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06423F">
        <w:rPr>
          <w:rFonts w:ascii="TH SarabunIT๙" w:hAnsi="TH SarabunIT๙" w:cs="TH SarabunIT๙" w:hint="cs"/>
          <w:b/>
          <w:bCs/>
          <w:sz w:val="60"/>
          <w:szCs w:val="60"/>
          <w:cs/>
        </w:rPr>
        <w:t>คณะสังคมศาสตร์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B1195" w:rsidRPr="00FB30F7" w:rsidRDefault="000B1195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จำนวนอาจารย์ประจำ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99"/>
        <w:gridCol w:w="1434"/>
        <w:gridCol w:w="1377"/>
        <w:gridCol w:w="1377"/>
      </w:tblGrid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อนุญาต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คนจริง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ว่าง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ลาศึกษาต่อ</w:t>
            </w: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คณะตำรวจศาสตร์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คณะสังคมศาสตร์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วุฒิการศึกษาของอาจารย์ประจำ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 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ปริญญาตรี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ปริญญาโท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ปริญญาเอก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ตำแหน่งทางวิชาการของอาจารย์ประจำ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ตำแหน่งทางวิชาการ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อาจารย์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ผู้ช่วยศาสตราจารย์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รองศาสตราจารย์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E94F85" w:rsidRDefault="00E94F85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บุคลากรสายสนับสนุนการเรียนการสอน </w:t>
      </w:r>
      <w:r w:rsidR="00050298"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115F84" w:rsidRPr="00D6216C" w:rsidRDefault="00FB30F7" w:rsidP="0029264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15F84" w:rsidRPr="00D6216C">
        <w:rPr>
          <w:rFonts w:ascii="TH SarabunIT๙" w:hAnsi="TH SarabunIT๙" w:cs="TH SarabunIT๙"/>
          <w:b/>
          <w:bCs/>
          <w:cs/>
        </w:rPr>
        <w:lastRenderedPageBreak/>
        <w:t>ตารางสรุปผลการดำเนินงานของหลักสูตร</w:t>
      </w:r>
      <w:r w:rsidR="00114040" w:rsidRPr="00D6216C">
        <w:rPr>
          <w:rFonts w:ascii="TH SarabunIT๙" w:hAnsi="TH SarabunIT๙" w:cs="TH SarabunIT๙"/>
        </w:rPr>
        <w:t xml:space="preserve"> </w:t>
      </w:r>
      <w:r w:rsidR="00114040" w:rsidRPr="00D6216C">
        <w:rPr>
          <w:rFonts w:ascii="TH SarabunIT๙" w:hAnsi="TH SarabunIT๙" w:cs="TH SarabunIT๙"/>
          <w:cs/>
        </w:rPr>
        <w:t>รัฐ</w:t>
      </w:r>
      <w:proofErr w:type="spellStart"/>
      <w:r w:rsidR="00114040" w:rsidRPr="00D6216C">
        <w:rPr>
          <w:rFonts w:ascii="TH SarabunIT๙" w:hAnsi="TH SarabunIT๙" w:cs="TH SarabunIT๙"/>
          <w:cs/>
        </w:rPr>
        <w:t>ประศาสนศาสตร</w:t>
      </w:r>
      <w:proofErr w:type="spellEnd"/>
      <w:r w:rsidR="00114040" w:rsidRPr="00D6216C">
        <w:rPr>
          <w:rFonts w:ascii="TH SarabunIT๙" w:hAnsi="TH SarabunIT๙" w:cs="TH SarabunIT๙"/>
          <w:cs/>
        </w:rPr>
        <w:t>บัณฑิต (</w:t>
      </w:r>
      <w:proofErr w:type="spellStart"/>
      <w:r w:rsidR="00114040" w:rsidRPr="00D6216C">
        <w:rPr>
          <w:rFonts w:ascii="TH SarabunIT๙" w:hAnsi="TH SarabunIT๙" w:cs="TH SarabunIT๙"/>
          <w:cs/>
        </w:rPr>
        <w:t>นรต.</w:t>
      </w:r>
      <w:proofErr w:type="spellEnd"/>
      <w:r w:rsidR="00114040" w:rsidRPr="00D6216C">
        <w:rPr>
          <w:rFonts w:ascii="TH SarabunIT๙" w:hAnsi="TH SarabunIT๙" w:cs="TH SarabunIT๙"/>
          <w:cs/>
        </w:rPr>
        <w:t>)</w:t>
      </w:r>
    </w:p>
    <w:p w:rsidR="002836FB" w:rsidRPr="00D6216C" w:rsidRDefault="00D6216C" w:rsidP="00292643">
      <w:pPr>
        <w:jc w:val="center"/>
        <w:rPr>
          <w:rFonts w:ascii="TH SarabunIT๙" w:hAnsi="TH SarabunIT๙" w:cs="TH SarabunIT๙"/>
          <w:cs/>
        </w:rPr>
      </w:pPr>
      <w:r w:rsidRPr="00D6216C">
        <w:rPr>
          <w:rFonts w:ascii="TH SarabunIT๙" w:hAnsi="TH SarabunIT๙" w:cs="TH SarabunIT๙"/>
          <w:cs/>
        </w:rPr>
        <w:t>ประจำปีการศึกษา ๒๕</w:t>
      </w:r>
      <w:r w:rsidRPr="00D6216C">
        <w:rPr>
          <w:rFonts w:ascii="TH SarabunIT๙" w:hAnsi="TH SarabunIT๙" w:cs="TH SarabunIT๙" w:hint="cs"/>
          <w:cs/>
        </w:rPr>
        <w:t>61</w:t>
      </w: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๔.๑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๕.๓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8E3429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8E3429" w:rsidRPr="00D6216C" w:rsidRDefault="008E3429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๕.๕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D6216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การดำเนินการจัดทำแผนการเรียนรู้ 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ระเมินการจัดการเรียนการสอน(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D6216C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211E6C" w:rsidTr="00F33837">
        <w:tc>
          <w:tcPr>
            <w:tcW w:w="1951" w:type="dxa"/>
            <w:shd w:val="clear" w:color="auto" w:fill="D99594" w:themeFill="accent2" w:themeFillTint="99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916991" w:rsidRPr="00FB30F7" w:rsidRDefault="00211E6C" w:rsidP="00B36551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33837" w:rsidTr="00F33837">
        <w:tc>
          <w:tcPr>
            <w:tcW w:w="1526" w:type="dxa"/>
            <w:shd w:val="clear" w:color="auto" w:fill="B2A1C7" w:themeFill="accent4" w:themeFillTint="99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6F7006" w:rsidRPr="00FB30F7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33837" w:rsidRPr="00830D85" w:rsidRDefault="00F33837" w:rsidP="00E94F85">
      <w:pPr>
        <w:autoSpaceDE w:val="0"/>
        <w:autoSpaceDN w:val="0"/>
        <w:adjustRightInd w:val="0"/>
        <w:ind w:right="-632" w:firstLine="720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F33837" w:rsidRPr="00830D85" w:rsidRDefault="00F33837" w:rsidP="00E94F85">
      <w:pPr>
        <w:autoSpaceDE w:val="0"/>
        <w:autoSpaceDN w:val="0"/>
        <w:adjustRightInd w:val="0"/>
        <w:ind w:right="-330" w:firstLine="720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๒๑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</w:t>
      </w:r>
      <w:r>
        <w:rPr>
          <w:rFonts w:ascii="TH SarabunIT๙" w:hAnsi="TH SarabunIT๙" w:cs="TH SarabunIT๙"/>
          <w:color w:val="000000"/>
          <w:cs/>
        </w:rPr>
        <w:t>ารดำเนินงาน  ทั้งหมด ที่ทำให้</w:t>
      </w:r>
      <w:r w:rsidRPr="00830D85">
        <w:rPr>
          <w:rFonts w:ascii="TH SarabunIT๙" w:hAnsi="TH SarabunIT๙" w:cs="TH SarabunIT๙"/>
          <w:color w:val="000000"/>
          <w:cs/>
        </w:rPr>
        <w:t>นักศึกษา</w:t>
      </w:r>
      <w:r>
        <w:rPr>
          <w:rFonts w:ascii="TH SarabunIT๙" w:hAnsi="TH SarabunIT๙" w:cs="TH SarabunIT๙" w:hint="cs"/>
          <w:color w:val="000000"/>
          <w:cs/>
        </w:rPr>
        <w:t>ได้</w:t>
      </w:r>
      <w:r w:rsidRPr="00830D85">
        <w:rPr>
          <w:rFonts w:ascii="TH SarabunIT๙" w:hAnsi="TH SarabunIT๙" w:cs="TH SarabunIT๙"/>
          <w:color w:val="000000"/>
          <w:cs/>
        </w:rPr>
        <w:t>เรียนอย่างมีความสุขและมีทักษะที่จำเป็นต่อการประกอบอาชีพในอนาคต</w:t>
      </w:r>
    </w:p>
    <w:p w:rsidR="006F7006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33837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F33837" w:rsidRPr="00830D85" w:rsidRDefault="00F33837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33837" w:rsidRDefault="00F33837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  <w:cs/>
        </w:rPr>
      </w:pPr>
      <w:r w:rsidRPr="00F33837">
        <w:rPr>
          <w:rFonts w:ascii="TH SarabunIT๙" w:hAnsi="TH SarabunIT๙" w:cs="TH SarabunIT๙" w:hint="cs"/>
          <w:b/>
          <w:bCs/>
          <w:highlight w:val="yellow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F33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Default="00F33837" w:rsidP="00F33837">
      <w:pPr>
        <w:rPr>
          <w:rFonts w:ascii="TH SarabunIT๙" w:hAnsi="TH SarabunIT๙" w:cs="TH SarabunIT๙"/>
          <w:color w:val="C00000"/>
        </w:rPr>
      </w:pPr>
      <w:r w:rsidRPr="00F33837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</w:rPr>
        <w:t xml:space="preserve"> 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๒๑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1C6C6C" w:rsidRDefault="001C6C6C" w:rsidP="00F33837">
            <w:pPr>
              <w:rPr>
                <w:rFonts w:ascii="TH SarabunIT๙" w:hAnsi="TH SarabunIT๙" w:cs="TH SarabunIT๙"/>
              </w:rPr>
            </w:pPr>
            <w:r w:rsidRPr="001C6C6C">
              <w:rPr>
                <w:rFonts w:ascii="TH SarabunIT๙" w:hAnsi="TH SarabunIT๙" w:cs="TH SarabunIT๙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1C6C6C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="001C6C6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C6C6C" w:rsidRDefault="001C6C6C" w:rsidP="00F33837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1C6C6C" w:rsidRDefault="001C6C6C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43604" w:rsidTr="00F43604">
        <w:tc>
          <w:tcPr>
            <w:tcW w:w="1951" w:type="dxa"/>
            <w:shd w:val="clear" w:color="auto" w:fill="D99594" w:themeFill="accent2" w:themeFillTint="99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F43604" w:rsidRDefault="00F43604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43604" w:rsidTr="00F43604">
        <w:tc>
          <w:tcPr>
            <w:tcW w:w="1526" w:type="dxa"/>
            <w:shd w:val="clear" w:color="auto" w:fill="B2A1C7" w:themeFill="accent4" w:themeFillTint="99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8449F3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8449F3">
        <w:rPr>
          <w:rFonts w:ascii="TH SarabunIT๙" w:hAnsi="TH SarabunIT๙" w:cs="TH SarabunIT๙"/>
          <w:b/>
          <w:bCs/>
        </w:rPr>
        <w:t xml:space="preserve"> </w:t>
      </w:r>
      <w:r w:rsidRPr="008449F3">
        <w:rPr>
          <w:rFonts w:ascii="TH SarabunIT๙" w:hAnsi="TH SarabunIT๙" w:cs="TH SarabunIT๙"/>
          <w:cs/>
        </w:rPr>
        <w:t>กระบวนการ</w:t>
      </w:r>
    </w:p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904AE1" w:rsidRPr="008449F3" w:rsidRDefault="00904AE1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8449F3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8449F3">
        <w:rPr>
          <w:rFonts w:ascii="TH SarabunIT๙" w:hAnsi="TH SarabunIT๙" w:cs="TH SarabunIT๙"/>
        </w:rPr>
        <w:t xml:space="preserve"> </w:t>
      </w:r>
      <w:r w:rsidRPr="008449F3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๑.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ระบบการสรรหาและแต่งตั้งอาจารย์ผู้รับผิดชอบหลักสูตร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๒.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ระบบการบริหารอาจารย์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๓.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ระบบการส่งเสริมและพัฒนาอาจารย์</w:t>
      </w:r>
    </w:p>
    <w:p w:rsidR="00904AE1" w:rsidRPr="00FB30F7" w:rsidRDefault="00F43604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 xml:space="preserve"> 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43604" w:rsidRPr="00830D85" w:rsidTr="00F43604">
        <w:trPr>
          <w:tblHeader/>
        </w:trPr>
        <w:tc>
          <w:tcPr>
            <w:tcW w:w="9270" w:type="dxa"/>
            <w:shd w:val="clear" w:color="auto" w:fill="auto"/>
          </w:tcPr>
          <w:p w:rsidR="00F43604" w:rsidRPr="00830D85" w:rsidRDefault="00F43604" w:rsidP="00F4360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43604" w:rsidRPr="00F43604" w:rsidRDefault="00F43604" w:rsidP="007570C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F43604" w:rsidRPr="00830D85" w:rsidRDefault="00F43604" w:rsidP="00F4360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43604" w:rsidRPr="00830D85" w:rsidTr="00F43604"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43604" w:rsidRPr="00830D85" w:rsidTr="00F43604"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43604" w:rsidRDefault="00F43604" w:rsidP="00904AE1">
      <w:pPr>
        <w:rPr>
          <w:rFonts w:ascii="TH SarabunIT๙" w:hAnsi="TH SarabunIT๙" w:cs="TH SarabunIT๙"/>
          <w:color w:val="C00000"/>
          <w:sz w:val="30"/>
          <w:szCs w:val="30"/>
        </w:rPr>
      </w:pPr>
    </w:p>
    <w:p w:rsidR="00F43604" w:rsidRPr="00830D85" w:rsidRDefault="00F43604" w:rsidP="00F43604">
      <w:pPr>
        <w:spacing w:line="259" w:lineRule="auto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หมายเหตุ </w:t>
      </w:r>
    </w:p>
    <w:p w:rsidR="00F43604" w:rsidRPr="002D1ACF" w:rsidRDefault="00F43604" w:rsidP="00F43604">
      <w:pPr>
        <w:spacing w:line="259" w:lineRule="auto"/>
        <w:ind w:right="-362" w:firstLine="720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๑. ประเด็นที่ ๑ หมายถึง ระบบการสรรหาและแต่งตั้งอาจารย์ผู้รับผิดชอบหลักสูตร ระดับปริญญาตรี</w:t>
      </w:r>
    </w:p>
    <w:p w:rsidR="00F43604" w:rsidRPr="002D1ACF" w:rsidRDefault="00F43604" w:rsidP="00F43604">
      <w:pPr>
        <w:spacing w:line="259" w:lineRule="auto"/>
        <w:ind w:left="993" w:hanging="273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๒. ประเด็นที่ ๒ ระบบการบริหารอาจารย์ และประเด็นที่ ๓ ระบบการส่งเสริมและพัฒนาอาจารย์ให้วิเคราะห์อาจารย์ของคณะ/หน่วย</w:t>
      </w:r>
    </w:p>
    <w:p w:rsidR="00F43604" w:rsidRDefault="007570C7" w:rsidP="00904AE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color w:val="C00000"/>
          <w:sz w:val="30"/>
          <w:szCs w:val="30"/>
          <w:cs/>
        </w:rPr>
        <w:br w:type="page"/>
      </w:r>
    </w:p>
    <w:p w:rsidR="00E94F85" w:rsidRPr="00F33837" w:rsidRDefault="00E94F85" w:rsidP="00E94F85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lastRenderedPageBreak/>
        <w:t>ผลการดำเนินงาน</w:t>
      </w: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F43604">
              <w:rPr>
                <w:rFonts w:ascii="TH SarabunIT๙" w:hAnsi="TH SarabunIT๙" w:cs="TH SarabunIT๙"/>
                <w:b/>
                <w:bCs/>
                <w:cs/>
              </w:rPr>
              <w:t>บริหารอาจารย์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4948F0">
              <w:rPr>
                <w:rFonts w:ascii="TH SarabunIT๙" w:hAnsi="TH SarabunIT๙" w:cs="TH SarabunIT๙"/>
                <w:b/>
                <w:bCs/>
                <w:cs/>
              </w:rPr>
              <w:t>ระบบการส่งเสริมและพัฒนาอาจารย์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43604" w:rsidRPr="00806B17" w:rsidTr="00F43604">
        <w:tc>
          <w:tcPr>
            <w:tcW w:w="336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43604" w:rsidRPr="00F43604" w:rsidTr="00F43604">
        <w:tc>
          <w:tcPr>
            <w:tcW w:w="3369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F43604" w:rsidRPr="00F43604" w:rsidRDefault="00F43604" w:rsidP="00F43604">
            <w:pPr>
              <w:jc w:val="center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s/>
              </w:rPr>
              <w:t xml:space="preserve"> </w:t>
            </w: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43604" w:rsidRPr="00F43604" w:rsidRDefault="00F43604" w:rsidP="00F43604">
            <w:pPr>
              <w:ind w:right="-207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</w:rPr>
              <w:t xml:space="preserve"> </w:t>
            </w:r>
            <w:r w:rsidRPr="00F43604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43604" w:rsidRPr="00F43604" w:rsidRDefault="00F43604" w:rsidP="00F43604">
            <w:pPr>
              <w:ind w:right="-186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43604" w:rsidRPr="00F43604" w:rsidRDefault="00F43604" w:rsidP="00F43604">
            <w:pPr>
              <w:rPr>
                <w:rFonts w:ascii="TH SarabunIT๙" w:hAnsi="TH SarabunIT๙" w:cs="TH SarabunIT๙"/>
                <w:cs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43604" w:rsidRPr="00806B17" w:rsidTr="00F4360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D99594" w:themeFill="accent2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หลักสูตร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F20A46" w:rsidRDefault="00F20A46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A65602" w:rsidRPr="00BC7D19" w:rsidRDefault="00A65602" w:rsidP="00A65602">
      <w:pPr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A65602" w:rsidRPr="00BC7D19" w:rsidRDefault="00A65602" w:rsidP="00A65602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08264C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C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94F85" w:rsidRPr="00F33837" w:rsidRDefault="00E94F85" w:rsidP="00E94F85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08264C" w:rsidRPr="00FB30F7" w:rsidRDefault="00A71223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527E0F" w:rsidRPr="00050298" w:rsidRDefault="00527E0F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050298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050298">
        <w:rPr>
          <w:rFonts w:ascii="TH SarabunIT๙" w:hAnsi="TH SarabunIT๙" w:cs="TH SarabunIT๙"/>
          <w:b/>
          <w:bCs/>
        </w:rPr>
        <w:t xml:space="preserve"> </w:t>
      </w:r>
      <w:r w:rsidRPr="00050298">
        <w:rPr>
          <w:rFonts w:ascii="TH SarabunIT๙" w:hAnsi="TH SarabunIT๙" w:cs="TH SarabunIT๙"/>
          <w:cs/>
        </w:rPr>
        <w:t>กระบวนการ</w:t>
      </w:r>
    </w:p>
    <w:p w:rsidR="002A271A" w:rsidRPr="00050298" w:rsidRDefault="002A271A" w:rsidP="002A271A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</w:rPr>
      </w:pPr>
      <w:r w:rsidRPr="00050298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050298">
        <w:rPr>
          <w:rFonts w:ascii="TH SarabunIT๙" w:hAnsi="TH SarabunIT๙" w:cs="TH SarabunIT๙"/>
        </w:rPr>
        <w:t xml:space="preserve"> </w:t>
      </w:r>
      <w:r w:rsidRPr="00050298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ให้อธิบายกระบวนการหรือแสดงผลการดำเนินงานในอย่างน้อยให้ครอบคลุมประเด็นต่อไปนี้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การกำหนดผู้สอน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 การกำกับ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ติดตาม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และตรวจสอบการจัดทำแผนการเรียนรู้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๔) และ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br/>
        <w:t>การจัดการเรียนการสอน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strike/>
          <w:color w:val="000000"/>
          <w:sz w:val="16"/>
          <w:szCs w:val="16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๓. การจัดการเรียนการสอนในระดับปริญญาตรีที่มีการบูร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08264C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A71223" w:rsidRPr="00FB30F7" w:rsidRDefault="00A71223" w:rsidP="002A271A">
      <w:pPr>
        <w:autoSpaceDE w:val="0"/>
        <w:autoSpaceDN w:val="0"/>
        <w:adjustRightInd w:val="0"/>
        <w:ind w:left="851" w:right="-613"/>
        <w:rPr>
          <w:rFonts w:ascii="TH SarabunIT๙" w:hAnsi="TH SarabunIT๙" w:cs="TH SarabunIT๙"/>
          <w:color w:val="C00000"/>
        </w:rPr>
      </w:pPr>
    </w:p>
    <w:p w:rsidR="00E94F85" w:rsidRPr="00F33837" w:rsidRDefault="00E94F85" w:rsidP="00E94F85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การกำหนดผู้สอน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.2(1)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การกำกับ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ติดตาม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(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๓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๔)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กำกับ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ติดตาม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๔) และการจัดการเรียนการสอน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ณา</w:t>
      </w:r>
      <w:proofErr w:type="spellEnd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ณา</w:t>
            </w:r>
            <w:proofErr w:type="spellEnd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A71223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785795" w:rsidRPr="00BC7D19" w:rsidRDefault="00785795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๑.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๒.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การตรวจสอบการประเมินผลการเรียนรู้ของนักศึกษา</w:t>
      </w:r>
    </w:p>
    <w:p w:rsidR="00F94CD1" w:rsidRPr="00BC7D19" w:rsidRDefault="00F94CD1" w:rsidP="00F94CD1">
      <w:pPr>
        <w:autoSpaceDE w:val="0"/>
        <w:autoSpaceDN w:val="0"/>
        <w:adjustRightInd w:val="0"/>
        <w:ind w:right="-873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๓.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BC7D19">
        <w:rPr>
          <w:rFonts w:ascii="TH SarabunIT๙" w:hAnsi="TH SarabunIT๙" w:cs="TH SarabunIT๙"/>
          <w:b/>
          <w:bCs/>
        </w:rPr>
        <w:t xml:space="preserve"> (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๕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๖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และ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๗</w:t>
      </w:r>
      <w:r w:rsidRPr="00BC7D19">
        <w:rPr>
          <w:rFonts w:ascii="TH SarabunIT๙" w:hAnsi="TH SarabunIT๙" w:cs="TH SarabunIT๙"/>
          <w:b/>
          <w:bCs/>
        </w:rPr>
        <w:t>)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ให้ข้อมูลที่ช่วยให้ผู้สอนและผู้เรียนมีแนวทางในการปรับปรุงพัฒนาการเรียนการสอนต่อไป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94CD1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94CD1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94CD1" w:rsidRPr="00830D85" w:rsidTr="00F94CD1"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94CD1" w:rsidRDefault="00F94CD1" w:rsidP="00A7122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94F85" w:rsidRPr="00F33837" w:rsidRDefault="00E94F85" w:rsidP="00E94F85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94CD1" w:rsidRDefault="00F94CD1" w:rsidP="00F94CD1">
      <w:pPr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5.3(2)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(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๕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๖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และ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๗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Pr="00806B17" w:rsidRDefault="00F94CD1" w:rsidP="00F94CD1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94CD1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94CD1" w:rsidRPr="0008264C" w:rsidTr="00F94CD1">
        <w:tc>
          <w:tcPr>
            <w:tcW w:w="3369" w:type="dxa"/>
          </w:tcPr>
          <w:p w:rsidR="00F94CD1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F94CD1" w:rsidRPr="0008264C" w:rsidRDefault="00F94CD1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94CD1" w:rsidRPr="0008264C" w:rsidRDefault="00F94CD1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94CD1" w:rsidRPr="0008264C" w:rsidRDefault="00F94CD1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94CD1" w:rsidRPr="0008264C" w:rsidRDefault="00F94CD1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94CD1" w:rsidRPr="007D6472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06B17" w:rsidRDefault="00F94CD1" w:rsidP="00F94CD1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94CD1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Pr="00FB30F7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๓) และการประเมินการจัดการเรียนการสอน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br/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๕)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30D85" w:rsidRDefault="00F94CD1" w:rsidP="00F94CD1">
      <w:pPr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12"/>
        <w:gridCol w:w="1014"/>
        <w:gridCol w:w="1701"/>
      </w:tblGrid>
      <w:tr w:rsidR="00F94CD1" w:rsidRPr="00830D85" w:rsidTr="00F94CD1">
        <w:tc>
          <w:tcPr>
            <w:tcW w:w="54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ไม่ผ่าน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</w:tr>
      <w:tr w:rsidR="00F94CD1" w:rsidRPr="00830D85" w:rsidTr="00F94CD1">
        <w:tc>
          <w:tcPr>
            <w:tcW w:w="5495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5495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7621" w:type="dxa"/>
            <w:gridSpan w:val="3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eastAsia="MS Mincho" w:hAnsi="TH SarabunIT๙" w:cs="TH SarabunIT๙"/>
                <w:b/>
                <w:bCs/>
                <w:color w:val="000000"/>
                <w:cs/>
                <w:lang w:eastAsia="ja-JP"/>
              </w:rPr>
              <w:t>คะแนนเฉลี่ย ๒ ประเด็น</w:t>
            </w:r>
          </w:p>
        </w:tc>
        <w:tc>
          <w:tcPr>
            <w:tcW w:w="1701" w:type="dxa"/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E94F85" w:rsidRDefault="00E94F85">
      <w:pPr>
        <w:rPr>
          <w:rFonts w:ascii="TH SarabunIT๙" w:hAnsi="TH SarabunIT๙" w:cs="TH SarabunIT๙"/>
          <w:b/>
          <w:bCs/>
        </w:rPr>
      </w:pPr>
      <w:r w:rsidRPr="00E94F85">
        <w:rPr>
          <w:rFonts w:ascii="TH SarabunIT๙" w:hAnsi="TH SarabunIT๙" w:cs="TH SarabunIT๙" w:hint="cs"/>
          <w:b/>
          <w:bCs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827"/>
        <w:gridCol w:w="1418"/>
      </w:tblGrid>
      <w:tr w:rsidR="00F11944" w:rsidRPr="00830D85" w:rsidTr="00F11944">
        <w:tc>
          <w:tcPr>
            <w:tcW w:w="40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F11944" w:rsidRPr="00830D85" w:rsidTr="00F11944">
        <w:tc>
          <w:tcPr>
            <w:tcW w:w="4077" w:type="dxa"/>
            <w:tcBorders>
              <w:bottom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11944" w:rsidRPr="00830D85" w:rsidTr="00F11944">
        <w:tc>
          <w:tcPr>
            <w:tcW w:w="4077" w:type="dxa"/>
            <w:tcBorders>
              <w:top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11944" w:rsidRDefault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94CD1" w:rsidP="00F119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F11944"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11944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11944" w:rsidRPr="00806B17" w:rsidTr="00E16497">
        <w:tc>
          <w:tcPr>
            <w:tcW w:w="3369" w:type="dxa"/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</w:rPr>
            </w:pPr>
            <w:r w:rsidRPr="00F11944">
              <w:rPr>
                <w:rFonts w:ascii="TH SarabunIT๙" w:hAnsi="TH SarabunIT๙" w:cs="TH SarabunIT๙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๓) และการประเมินการจัดการเรียนการสอน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11944">
              <w:rPr>
                <w:rFonts w:ascii="TH SarabunIT๙" w:hAnsi="TH SarabunIT๙" w:cs="TH SarabunIT๙"/>
                <w:color w:val="000000"/>
                <w:cs/>
              </w:rPr>
              <w:t>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๕)</w:t>
            </w:r>
          </w:p>
        </w:tc>
        <w:tc>
          <w:tcPr>
            <w:tcW w:w="1134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...คะแนน</w:t>
            </w:r>
          </w:p>
        </w:tc>
        <w:tc>
          <w:tcPr>
            <w:tcW w:w="1149" w:type="dxa"/>
          </w:tcPr>
          <w:p w:rsidR="00F11944" w:rsidRPr="00806B17" w:rsidRDefault="00F11944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11944" w:rsidRPr="00806B17" w:rsidRDefault="00F11944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11944" w:rsidRPr="00806B17" w:rsidRDefault="00F11944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11944" w:rsidRPr="007D6472" w:rsidRDefault="00F11944" w:rsidP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11944" w:rsidP="00F1194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11944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F11944" w:rsidRDefault="00F1194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BC7D19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6E585A" w:rsidRPr="00BC7D19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P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94F85" w:rsidRPr="00F33837" w:rsidRDefault="00E94F85" w:rsidP="00E94F85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6672F5" w:rsidRPr="00F20A46" w:rsidRDefault="00FB30F7" w:rsidP="006672F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6672F5"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6672F5" w:rsidRPr="00F20A46" w:rsidRDefault="006672F5" w:rsidP="006672F5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363412" w:rsidRPr="00F20A46" w:rsidTr="002836FB">
        <w:tc>
          <w:tcPr>
            <w:tcW w:w="100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eastAsia="CordiaNew" w:hAnsi="TH SarabunIT๙" w:cs="TH SarabunIT๙"/>
                <w:cs/>
              </w:rPr>
              <w:t>๑</w:t>
            </w:r>
            <w:r w:rsidRPr="00F20A46">
              <w:rPr>
                <w:rFonts w:ascii="TH SarabunIT๙" w:eastAsia="CordiaNew" w:hAnsi="TH SarabunIT๙" w:cs="TH SarabunIT๙"/>
              </w:rPr>
              <w:t>.</w:t>
            </w:r>
            <w:r w:rsidRPr="00F20A46">
              <w:rPr>
                <w:rFonts w:ascii="TH SarabunIT๙" w:eastAsia="CordiaNew" w:hAnsi="TH SarabunIT๙" w:cs="TH SarabunIT๙"/>
                <w:cs/>
              </w:rPr>
              <w:t>๒</w:t>
            </w:r>
          </w:p>
        </w:tc>
        <w:tc>
          <w:tcPr>
            <w:tcW w:w="4350" w:type="dxa"/>
            <w:shd w:val="clear" w:color="auto" w:fill="E5B8B7"/>
          </w:tcPr>
          <w:p w:rsidR="00363412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คุณภาพอาจารย์</w:t>
            </w:r>
          </w:p>
        </w:tc>
        <w:tc>
          <w:tcPr>
            <w:tcW w:w="851" w:type="dxa"/>
            <w:shd w:val="clear" w:color="auto" w:fill="E5B8B7"/>
            <w:vAlign w:val="center"/>
          </w:tcPr>
          <w:p w:rsidR="00363412" w:rsidRPr="00F20A46" w:rsidRDefault="00E94F85" w:rsidP="00E94F85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E94F85" w:rsidP="0085128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eastAsia="CordiaNew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๑.๔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กิจกรรมนักศึกษาระดับปริญญาตรี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๑.๕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๑.๖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ผลการทดสอบภาษาอังกฤษระดับปริญญา</w:t>
            </w:r>
            <w:r w:rsidRPr="00F20A46">
              <w:rPr>
                <w:rFonts w:ascii="TH SarabunIT๙" w:hAnsi="TH SarabunIT๙" w:cs="TH SarabunIT๙" w:hint="cs"/>
                <w:cs/>
              </w:rPr>
              <w:t>โท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การบริการวิชาการสู่สาธารณะ(</w:t>
            </w:r>
            <w:r w:rsidRPr="00F20A46">
              <w:rPr>
                <w:rFonts w:ascii="TH SarabunIT๙" w:hAnsi="TH SarabunIT๙" w:cs="TH SarabunIT๙"/>
              </w:rPr>
              <w:t>Public Service</w:t>
            </w:r>
            <w:r w:rsidRPr="00F20A4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๔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 w:hint="cs"/>
                <w:cs/>
              </w:rPr>
              <w:t>5.3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ระบบกำกับการประกันคุณภาพหลักสูตร</w:t>
            </w:r>
          </w:p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(ระดับคณะ)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4452D0" w:rsidTr="00E16497">
        <w:tc>
          <w:tcPr>
            <w:tcW w:w="1526" w:type="dxa"/>
            <w:shd w:val="clear" w:color="auto" w:fill="ACE8D5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ปัจจัยนำเข้า</w:t>
      </w:r>
    </w:p>
    <w:p w:rsidR="004452D0" w:rsidRPr="00BC7D19" w:rsidRDefault="004452D0" w:rsidP="004452D0">
      <w:pPr>
        <w:autoSpaceDE w:val="0"/>
        <w:autoSpaceDN w:val="0"/>
        <w:adjustRightInd w:val="0"/>
        <w:ind w:right="-45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ประเด็นในการพิจารณาตัวบ่งชี้นี้จะประกอบด้วย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๑.๒.๑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ร้อยละของอาจารย์ประจำที่มีคุณวุฒิปริญญาเอก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๑.๒.๒ ร้อยละของอาจารย์ประจำที่ดำรงตำแหน่งทางวิชาการ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</w:p>
    <w:p w:rsidR="004452D0" w:rsidRPr="00BC7D19" w:rsidRDefault="004452D0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4452D0" w:rsidRPr="00BC7D19" w:rsidRDefault="006E0EE4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1. </w:t>
      </w:r>
      <w:r w:rsidR="004452D0" w:rsidRPr="00BC7D19">
        <w:rPr>
          <w:rFonts w:ascii="TH SarabunIT๙" w:hAnsi="TH SarabunIT๙" w:cs="TH SarabunIT๙"/>
          <w:cs/>
        </w:rPr>
        <w:t>ค่าร้อยละของอาจารย์ประจำคณะที่มีคุณวุฒิปริญญาเอกที่กำหนดให้เป็นคะแนนเต็ม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๕</w:t>
      </w:r>
      <w:r w:rsidR="004452D0" w:rsidRPr="00BC7D19">
        <w:rPr>
          <w:rFonts w:ascii="TH SarabunIT๙" w:hAnsi="TH SarabunIT๙" w:cs="TH SarabunIT๙"/>
        </w:rPr>
        <w:t xml:space="preserve"> = </w:t>
      </w:r>
      <w:r w:rsidR="004452D0" w:rsidRPr="00BC7D19">
        <w:rPr>
          <w:rFonts w:ascii="TH SarabunIT๙" w:hAnsi="TH SarabunIT๙" w:cs="TH SarabunIT๙"/>
          <w:cs/>
        </w:rPr>
        <w:t>ร้อยละ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๔๐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6E0EE4" w:rsidP="006E0EE4">
      <w:pPr>
        <w:autoSpaceDE w:val="0"/>
        <w:autoSpaceDN w:val="0"/>
        <w:adjustRightInd w:val="0"/>
        <w:ind w:left="284" w:right="-613" w:hanging="284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2. </w:t>
      </w:r>
      <w:r w:rsidRPr="00BC7D19">
        <w:rPr>
          <w:rFonts w:ascii="TH SarabunIT๙" w:hAnsi="TH SarabunIT๙" w:cs="TH SarabunIT๙"/>
          <w:cs/>
        </w:rPr>
        <w:t>ค่าร้อยละของอาจารย์ประจำ</w:t>
      </w:r>
      <w:r w:rsidRPr="00BC7D19">
        <w:rPr>
          <w:rFonts w:ascii="TH SarabunIT๙" w:hAnsi="TH SarabunIT๙" w:cs="TH SarabunIT๙" w:hint="cs"/>
          <w:cs/>
        </w:rPr>
        <w:t>คณะ</w:t>
      </w:r>
      <w:r w:rsidRPr="00BC7D19">
        <w:rPr>
          <w:rFonts w:ascii="TH SarabunIT๙" w:hAnsi="TH SarabunIT๙" w:cs="TH SarabunIT๙"/>
          <w:cs/>
        </w:rPr>
        <w:t>ที่ดำรงตำแหน่ง</w:t>
      </w:r>
      <w:r w:rsidRPr="00BC7D19">
        <w:rPr>
          <w:rFonts w:ascii="TH SarabunIT๙" w:hAnsi="TH SarabunIT๙" w:cs="TH SarabunIT๙" w:hint="cs"/>
          <w:cs/>
        </w:rPr>
        <w:t>ทางวิชาการ (ผศ.,รศ.,ศ.)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br/>
        <w:t>ที่กำหนดให้เป็นคะแนนเต็ม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๕</w:t>
      </w:r>
      <w:r w:rsidRPr="00BC7D19">
        <w:rPr>
          <w:rFonts w:ascii="TH SarabunIT๙" w:hAnsi="TH SarabunIT๙" w:cs="TH SarabunIT๙"/>
        </w:rPr>
        <w:t xml:space="preserve"> = </w:t>
      </w:r>
      <w:r w:rsidRPr="00BC7D19">
        <w:rPr>
          <w:rFonts w:ascii="TH SarabunIT๙" w:hAnsi="TH SarabunIT๙" w:cs="TH SarabunIT๙"/>
          <w:cs/>
        </w:rPr>
        <w:t>ร้อยละ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๖๐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4452D0" w:rsidP="00023D78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Style w:val="a6"/>
        <w:tblW w:w="0" w:type="auto"/>
        <w:tblLook w:val="04A0"/>
      </w:tblPr>
      <w:tblGrid>
        <w:gridCol w:w="862"/>
        <w:gridCol w:w="4263"/>
        <w:gridCol w:w="1481"/>
        <w:gridCol w:w="1398"/>
        <w:gridCol w:w="1382"/>
      </w:tblGrid>
      <w:tr w:rsidR="004452D0" w:rsidRPr="00BC7D19" w:rsidTr="004452D0">
        <w:tc>
          <w:tcPr>
            <w:tcW w:w="86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263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ชื่อ สกุล</w:t>
            </w:r>
          </w:p>
        </w:tc>
        <w:tc>
          <w:tcPr>
            <w:tcW w:w="1481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วุฒิการศึกษา</w:t>
            </w:r>
          </w:p>
        </w:tc>
        <w:tc>
          <w:tcPr>
            <w:tcW w:w="1398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38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63" w:type="dxa"/>
          </w:tcPr>
          <w:p w:rsidR="004452D0" w:rsidRPr="00BC7D19" w:rsidRDefault="00ED5127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8" type="#_x0000_t202" style="position:absolute;margin-left:0;margin-top:0;width:186.05pt;height:86.65pt;z-index:251694080;mso-width-percent:400;mso-height-percent:200;mso-position-horizontal:center;mso-position-horizontal-relative:text;mso-position-vertical-relative:text;mso-width-percent:400;mso-height-percent:200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fit-shape-to-text:t">
                    <w:txbxContent>
                      <w:p w:rsidR="00E05846" w:rsidRDefault="00E05846">
                        <w:pPr>
                          <w:rPr>
                            <w:rFonts w:cstheme="minorBidi"/>
                            <w:szCs w:val="28"/>
                            <w:cs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>กรอกข้อมูลอาจารย์ทั้งหมด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ฯลฯ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4452D0">
        <w:tc>
          <w:tcPr>
            <w:tcW w:w="86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E16497">
        <w:tc>
          <w:tcPr>
            <w:tcW w:w="5125" w:type="dxa"/>
            <w:gridSpan w:val="2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</w:tc>
        <w:tc>
          <w:tcPr>
            <w:tcW w:w="1398" w:type="dxa"/>
          </w:tcPr>
          <w:p w:rsidR="006E0EE4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 xml:space="preserve">ผศ. 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รศ.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ศ.  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   ... คน</w:t>
            </w: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lastRenderedPageBreak/>
        <w:t xml:space="preserve">สรุปผลการดำเนินงานของตัวบ่งชี้ที่ </w:t>
      </w:r>
      <w:r w:rsidRPr="00BC7D19">
        <w:rPr>
          <w:rFonts w:ascii="TH SarabunIT๙" w:hAnsi="TH SarabunIT๙" w:cs="TH SarabunIT๙" w:hint="cs"/>
          <w:b/>
          <w:bCs/>
          <w:cs/>
        </w:rPr>
        <w:t>1</w:t>
      </w:r>
      <w:r w:rsidRPr="00BC7D19">
        <w:rPr>
          <w:rFonts w:ascii="TH SarabunIT๙" w:hAnsi="TH SarabunIT๙" w:cs="TH SarabunIT๙"/>
          <w:b/>
          <w:bCs/>
          <w:cs/>
        </w:rPr>
        <w:t>.๒ คุณภาพของอาจารย์</w:t>
      </w:r>
      <w:r w:rsidRPr="00BC7D19">
        <w:rPr>
          <w:rFonts w:ascii="TH SarabunIT๙" w:hAnsi="TH SarabunIT๙" w:cs="TH SarabunIT๙" w:hint="cs"/>
          <w:b/>
          <w:bCs/>
          <w: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ทั้ง </w:t>
      </w:r>
      <w:r w:rsidRPr="00BC7D19">
        <w:rPr>
          <w:rFonts w:ascii="TH SarabunIT๙" w:hAnsi="TH SarabunIT๙" w:cs="TH SarabunIT๙" w:hint="cs"/>
          <w:b/>
          <w:bCs/>
          <w:cs/>
        </w:rPr>
        <w:t>2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r w:rsidR="006E0EE4" w:rsidRPr="00BC7D19">
        <w:rPr>
          <w:rFonts w:ascii="TH SarabunIT๙" w:hAnsi="TH SarabunIT๙" w:cs="TH SarabunIT๙" w:hint="cs"/>
          <w:b/>
          <w:bCs/>
          <w:cs/>
        </w:rPr>
        <w:t>ประเด็น</w:t>
      </w:r>
      <w:r w:rsidRPr="00BC7D19">
        <w:rPr>
          <w:rFonts w:ascii="TH SarabunIT๙" w:hAnsi="TH SarabunIT๙" w:cs="TH SarabunIT๙"/>
          <w:b/>
          <w:bCs/>
          <w:cs/>
        </w:rPr>
        <w:t>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100"/>
        <w:gridCol w:w="1734"/>
        <w:gridCol w:w="1841"/>
        <w:gridCol w:w="897"/>
      </w:tblGrid>
      <w:tr w:rsidR="00EC2366" w:rsidRPr="00BC7D19" w:rsidTr="006E0EE4">
        <w:tc>
          <w:tcPr>
            <w:tcW w:w="3828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EC2366" w:rsidRPr="00BC7D19" w:rsidRDefault="006E0EE4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EC2366" w:rsidRPr="00BC7D19" w:rsidRDefault="00EC2366" w:rsidP="006E0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เฉลี่ย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eastAsia="CordiaNew-Bold" w:hAnsi="TH SarabunIT๙" w:cs="TH SarabunIT๙"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๑.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ร้อยละของอาจารย์ประจำที่มีคุณวุฒิปริญญาเอก</w:t>
            </w: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ED5127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2" type="#_x0000_t32" style="position:absolute;margin-left:.8pt;margin-top:4.95pt;width:11pt;height:0;z-index:251688960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ED5127" w:rsidP="006E0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3" type="#_x0000_t32" style="position:absolute;margin-left:-.45pt;margin-top:1.45pt;width:19pt;height:0;z-index:251689984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="00EC2366" w:rsidRPr="00BC7D1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92" w:type="dxa"/>
            <w:vMerge w:val="restart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๒.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ร้อยละของอาจารย์ประจำที่ดำรงตำแหน่งทางวิชาการ</w:t>
            </w:r>
            <w:r w:rsidRPr="00BC7D19">
              <w:rPr>
                <w:rFonts w:ascii="TH SarabunIT๙" w:hAnsi="TH SarabunIT๙" w:cs="TH SarabunIT๙"/>
                <w:cs/>
              </w:rPr>
              <w:t xml:space="preserve"> (ร้อยละ ๖๐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ED5127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4" type="#_x0000_t32" style="position:absolute;margin-left:.8pt;margin-top:4.95pt;width:11pt;height:0;z-index:251691008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ED5127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5" type="#_x0000_t32" style="position:absolute;margin-left:-.45pt;margin-top:1.45pt;width:19pt;height:0;z-index:251692032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60</w:t>
            </w:r>
          </w:p>
        </w:tc>
        <w:tc>
          <w:tcPr>
            <w:tcW w:w="892" w:type="dxa"/>
            <w:vMerge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EC2366" w:rsidRPr="00BC7D19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  <w: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ผลการดำเนินงาน</w:t>
      </w:r>
      <w:r w:rsidRPr="00BC7D19">
        <w:rPr>
          <w:rFonts w:ascii="TH SarabunIT๙" w:hAnsi="TH SarabunIT๙" w:cs="TH SarabunIT๙"/>
          <w:b/>
          <w:bCs/>
        </w:rPr>
        <w:t xml:space="preserve"> </w:t>
      </w:r>
    </w:p>
    <w:p w:rsidR="00EC2366" w:rsidRPr="00013854" w:rsidRDefault="00EC2366" w:rsidP="00EC2366">
      <w:pPr>
        <w:ind w:right="-330" w:firstLine="720"/>
        <w:rPr>
          <w:rFonts w:ascii="TH SarabunIT๙" w:hAnsi="TH SarabunIT๙" w:cs="TH SarabunIT๙"/>
        </w:rPr>
      </w:pPr>
      <w:r w:rsidRPr="00013854">
        <w:rPr>
          <w:rFonts w:ascii="TH SarabunIT๙" w:hAnsi="TH SarabunIT๙" w:cs="TH SarabunIT๙"/>
          <w:cs/>
        </w:rPr>
        <w:t>คุณภาพอาจารย์ประจำประจำปีการศึกษา ๒๕</w:t>
      </w:r>
      <w:r w:rsidRPr="0001385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  <w:r w:rsidRPr="00013854">
        <w:rPr>
          <w:rFonts w:ascii="TH SarabunIT๙" w:hAnsi="TH SarabunIT๙" w:cs="TH SarabunIT๙"/>
          <w:cs/>
        </w:rPr>
        <w:t xml:space="preserve"> เฉลี่ยรวม </w:t>
      </w:r>
      <w:r w:rsidR="002B5690">
        <w:rPr>
          <w:rFonts w:ascii="TH SarabunIT๙" w:hAnsi="TH SarabunIT๙" w:cs="TH SarabunIT๙" w:hint="cs"/>
          <w:cs/>
        </w:rPr>
        <w:t xml:space="preserve">2 ประเด็น </w:t>
      </w:r>
      <w:r w:rsidRPr="00013854">
        <w:rPr>
          <w:rFonts w:ascii="TH SarabunIT๙" w:hAnsi="TH SarabunIT๙" w:cs="TH SarabunIT๙"/>
          <w:cs/>
        </w:rPr>
        <w:t xml:space="preserve"> เท่ากับ </w:t>
      </w:r>
      <w:r>
        <w:rPr>
          <w:rFonts w:ascii="TH SarabunIT๙" w:hAnsi="TH SarabunIT๙" w:cs="TH SarabunIT๙" w:hint="cs"/>
          <w:cs/>
        </w:rPr>
        <w:t>............</w:t>
      </w:r>
      <w:r w:rsidRPr="00013854">
        <w:rPr>
          <w:rFonts w:ascii="TH SarabunIT๙" w:hAnsi="TH SarabunIT๙" w:cs="TH SarabunIT๙"/>
          <w:cs/>
        </w:rPr>
        <w:t xml:space="preserve"> คะแนน</w:t>
      </w:r>
    </w:p>
    <w:p w:rsidR="00EC2366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C2366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C2366" w:rsidRPr="00806B17" w:rsidTr="00E16497">
        <w:tc>
          <w:tcPr>
            <w:tcW w:w="3369" w:type="dxa"/>
          </w:tcPr>
          <w:p w:rsidR="00EC2366" w:rsidRPr="00B6258B" w:rsidRDefault="00EC2366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149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2361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C2366" w:rsidRPr="00806B17" w:rsidRDefault="00EC2366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C2366" w:rsidRPr="00806B17" w:rsidRDefault="00EC2366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C2366" w:rsidRPr="007D6472" w:rsidRDefault="00EC2366" w:rsidP="00EC2366">
      <w:pPr>
        <w:rPr>
          <w:rFonts w:ascii="TH SarabunIT๙" w:hAnsi="TH SarabunIT๙" w:cs="TH SarabunIT๙"/>
          <w:b/>
          <w:bCs/>
          <w:color w:val="C00000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C2366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C2366" w:rsidRDefault="00EC2366" w:rsidP="004452D0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C00000"/>
        </w:rPr>
      </w:pPr>
    </w:p>
    <w:p w:rsidR="006E0EE4" w:rsidRPr="00830D85" w:rsidRDefault="006E0EE4" w:rsidP="006E0EE4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: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กรณีที่มีการปรับวุฒิการศึกษาให้มีหลักฐานการสำเร็จก</w:t>
      </w:r>
      <w:r>
        <w:rPr>
          <w:rFonts w:ascii="TH SarabunIT๙" w:hAnsi="TH SarabunIT๙" w:cs="TH SarabunIT๙"/>
          <w:color w:val="000000"/>
          <w:cs/>
        </w:rPr>
        <w:t xml:space="preserve">ารศึกษาภายในรอบปีการศึกษานั้น  </w:t>
      </w:r>
      <w:r w:rsidRPr="00830D85">
        <w:rPr>
          <w:rFonts w:ascii="TH SarabunIT๙" w:hAnsi="TH SarabunIT๙" w:cs="TH SarabunIT๙"/>
          <w:color w:val="000000"/>
          <w:cs/>
        </w:rPr>
        <w:t>ทั้งนี้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การนับจำนวนอาจารย์ประจำ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4452D0" w:rsidRPr="00FB30F7" w:rsidRDefault="004452D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D45790" w:rsidRPr="00BC7D19" w:rsidRDefault="00D45790" w:rsidP="00D45790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D45790" w:rsidRDefault="00D457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จัดบริการให้คำปรึกษาทางวิชาการ</w:t>
      </w:r>
      <w:r w:rsidRPr="00830D85">
        <w:rPr>
          <w:rFonts w:ascii="TH SarabunIT๙" w:hAnsi="TH SarabunIT๙" w:cs="TH SarabunIT๙"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การใช้ชีวิต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และการเข้าสู่อาชีพแก่นักศึกษา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มีการให้ข้อมูลของหน่วยงานที่ให้บริการ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กิจกรรมพิเศษนอกหลักสูตร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ประเมินคุณภาพของการจัดกิจกรรมและการจัดบริการในข้อ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>-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ทุกข้อไม่ต่ำกว่า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>๕๑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จากคะแนนเต็ม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นำผลการประเมินจากข้อ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มาปรับปรุงพัฒนาการให้บริการและการให้ข้อมูล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จัดบริการให้คำปรึกษาทางวิชาการ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การใช้ชีวิต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และการเข้าสู่อาชีพแก่นักศึกษา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มีการให้ข้อมูลของหน่วยงานที่ให้บริการ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กิจกรรมพิเศษนอกหลักสูตร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ทุกข้อไม่ต่ำกว่า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จากคะแนนเต็ม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นำผลการประเมินจากข้อ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2B5690" w:rsidRPr="00830D85" w:rsidRDefault="002B5690" w:rsidP="002B569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Pr="00FB30F7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สทว.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มีการจัดบริการข้อมูลข่าวสารที่เป็นประโยชน์ต่อนักศึกษา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ให้ข้อมูลและความรู้ที่เป็นประโยชน์แก่ศิษย์เก่า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สร้างช่องทางเผยแพร่การให้บริการข้อมูลทางวิชาการแก่หน่วยต่างๆ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</w:r>
    </w:p>
    <w:p w:rsidR="002B5690" w:rsidRPr="00830D85" w:rsidRDefault="002B5690" w:rsidP="002B5690">
      <w:pPr>
        <w:ind w:left="360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 xml:space="preserve"> ประเมินและปรับปรุงการดำเนินการตามข้อ ๑</w:t>
      </w:r>
      <w:r w:rsidRPr="00830D85">
        <w:rPr>
          <w:rFonts w:ascii="TH SarabunIT๙" w:hAnsi="TH SarabunIT๙" w:cs="TH SarabunIT๙"/>
          <w:color w:val="000000"/>
        </w:rPr>
        <w:t xml:space="preserve"> – </w:t>
      </w:r>
      <w:r w:rsidRPr="00830D85">
        <w:rPr>
          <w:rFonts w:ascii="TH SarabunIT๙" w:hAnsi="TH SarabunIT๙" w:cs="TH SarabunIT๙"/>
          <w:color w:val="000000"/>
          <w:cs/>
        </w:rPr>
        <w:t>๔</w:t>
      </w:r>
    </w:p>
    <w:p w:rsidR="002B5690" w:rsidRPr="00830D85" w:rsidRDefault="002B5690" w:rsidP="002B5690">
      <w:pPr>
        <w:ind w:left="1440"/>
        <w:rPr>
          <w:rFonts w:ascii="TH SarabunIT๙" w:hAnsi="TH SarabunIT๙" w:cs="TH SarabunIT๙"/>
          <w:color w:val="000000"/>
          <w:sz w:val="16"/>
          <w:szCs w:val="16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มีการจัดบริการข้อมูลข่าวสารที่เป็นประโยชน์ต่อนักศึกษา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ให้ข้อมูลและความรู้ที่เป็นประโยชน์แก่ศิษย์เก่า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สร้างช่องทางเผยแพร่การให้บริการข้อมูลทางวิชาการแก่หน่วยต่างๆ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สนับสนุนการบริการนักศึกษาระดับปริญญาตรี ด้านการเผยแพร่ข้อมูลข่าวสารต่างๆ ทางระบบสารสนเทศของสถาบัน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ประเมินและปรับปรุงการดำเนินการตามข้อ 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–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2B5690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2B5690" w:rsidRPr="00806B17" w:rsidTr="00E16497">
        <w:tc>
          <w:tcPr>
            <w:tcW w:w="3369" w:type="dxa"/>
          </w:tcPr>
          <w:p w:rsidR="002B5690" w:rsidRPr="00B6258B" w:rsidRDefault="002B5690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2B5690" w:rsidRPr="00806B17" w:rsidRDefault="002B5690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2B5690" w:rsidRPr="00806B17" w:rsidRDefault="002B5690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2B5690" w:rsidRPr="007D6472" w:rsidRDefault="002B5690" w:rsidP="002B5690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2B5690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2B5690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851280" w:rsidRPr="00BC7D19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-44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98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ประการให้ครบถ้วน ประกอบด้วย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๑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คุณธรรมจริยธรรม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ความรู้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ทักษะทางปัญญา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ทักษะความสัมพันธ์ระหว่างบุคคลและความรับผิดชอบ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๕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E16497" w:rsidRPr="00830D85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 xml:space="preserve">3. </w:t>
      </w:r>
      <w:r w:rsidRPr="000A09AD">
        <w:rPr>
          <w:rFonts w:ascii="TH SarabunIT๙" w:hAnsi="TH SarabunIT๙" w:cs="TH SarabunIT๙"/>
          <w:spacing w:val="-6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830D85">
        <w:rPr>
          <w:rFonts w:ascii="TH SarabunIT๙" w:hAnsi="TH SarabunIT๙" w:cs="TH SarabunIT๙"/>
          <w:cs/>
        </w:rPr>
        <w:t>ชาติ ศาสนา พระมหากษัตริย์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olor w:val="000000"/>
          <w:cs/>
        </w:rPr>
        <w:t>4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s/>
        </w:rPr>
        <w:t>ทุกกิจกรรมที่ดำเนินการในข้อ 2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มีการประเมินผลความสำเร็จตามวัตถุประสงค์ของกิจกรรม</w:t>
      </w:r>
    </w:p>
    <w:p w:rsidR="00E16497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  <w:color w:val="C00000"/>
        </w:rPr>
      </w:pPr>
      <w:r w:rsidRPr="00830D85">
        <w:rPr>
          <w:rFonts w:ascii="TH SarabunIT๙" w:hAnsi="TH SarabunIT๙" w:cs="TH SarabunIT๙"/>
          <w:cs/>
        </w:rPr>
        <w:t>5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875792" w:rsidRPr="00830D85" w:rsidRDefault="00875792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C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875792" w:rsidRDefault="00875792" w:rsidP="00E16497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16497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      </w:r>
          </w:p>
          <w:p w:rsidR="00E16497" w:rsidRPr="00806B17" w:rsidRDefault="00E16497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ประการให้ครบถ้วน ประกอบด้วย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คุณธรรมจริยธรรม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ความรู้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ทักษะทางปัญญา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ทักษะความสัมพันธ์ระหว่างบุคคลและความรับผิดชอบ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-108" w:firstLine="709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0A09AD">
              <w:rPr>
                <w:rFonts w:ascii="TH SarabunIT๙" w:hAnsi="TH SarabunIT๙" w:cs="TH SarabunIT๙"/>
                <w:spacing w:val="-6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830D85">
              <w:rPr>
                <w:rFonts w:ascii="TH SarabunIT๙" w:hAnsi="TH SarabunIT๙" w:cs="TH SarabunIT๙"/>
                <w:cs/>
              </w:rPr>
              <w:t>ชาติ ศาสนา พระมหากษัตริย์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ทุกกิจกรรมที่ดำเนินการในข้อ 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มีการประเมินผลความสำเร็จตามวัตถุประสงค์ของกิจกรรม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94F85" w:rsidRDefault="00E94F85" w:rsidP="00E16497">
      <w:pPr>
        <w:rPr>
          <w:rFonts w:ascii="TH SarabunIT๙" w:hAnsi="TH SarabunIT๙" w:cs="TH SarabunIT๙"/>
          <w:b/>
          <w:bCs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16497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16497" w:rsidRPr="00806B17" w:rsidTr="00E16497">
        <w:tc>
          <w:tcPr>
            <w:tcW w:w="3369" w:type="dxa"/>
          </w:tcPr>
          <w:p w:rsidR="00E16497" w:rsidRPr="00B6258B" w:rsidRDefault="00E16497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16497" w:rsidRPr="00806B17" w:rsidRDefault="00E16497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16497" w:rsidRPr="00806B17" w:rsidRDefault="00E16497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16497" w:rsidRPr="007D6472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16497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51280" w:rsidRPr="00FB30F7" w:rsidRDefault="00851280" w:rsidP="00851280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Default="00E1649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875792" w:rsidTr="00631D9D">
        <w:tc>
          <w:tcPr>
            <w:tcW w:w="1526" w:type="dxa"/>
            <w:shd w:val="clear" w:color="auto" w:fill="ACE8D5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.5</w:t>
            </w:r>
          </w:p>
        </w:tc>
        <w:tc>
          <w:tcPr>
            <w:tcW w:w="7938" w:type="dxa"/>
            <w:shd w:val="clear" w:color="auto" w:fill="D7FDF6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875792" w:rsidRDefault="00875792" w:rsidP="00C60A1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5"/>
      </w:tblGrid>
      <w:tr w:rsidR="00875792" w:rsidRPr="00830D85" w:rsidTr="00631D9D">
        <w:trPr>
          <w:tblHeader/>
        </w:trPr>
        <w:tc>
          <w:tcPr>
            <w:tcW w:w="9275" w:type="dxa"/>
            <w:shd w:val="clear" w:color="auto" w:fill="auto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 xml:space="preserve">เกณฑ์มาตรฐาน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๑. มีโครงการหรือกิจกรรมพัฒนาความสามารถทางภาษาอังกฤษ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มีการประเมินโครงการหรือกิจกรรมตามข้อ ๑.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 xml:space="preserve">พัฒนาโครงการหรือกิจกรรมจากผลการประเมิน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๔. มีผลการทดสอบภาษาอังกฤษนักเรียนนายร้อยตำรวจ ชั้นปีที่ ๔ ระดับเกณฑ์ตั้งแต่ </w:t>
            </w:r>
            <w:r w:rsidRPr="00830D85">
              <w:rPr>
                <w:rFonts w:ascii="TH SarabunIT๙" w:eastAsia="Times New Roman" w:hAnsi="TH SarabunIT๙" w:cs="TH SarabunIT๙"/>
                <w:sz w:val="28"/>
              </w:rPr>
              <w:t>B</w:t>
            </w:r>
            <w:r w:rsidRPr="00A4014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๕๕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๕. มีผลการทดสอบภาษาอังกฤษนักเรียนนายร้อยตำรวจ ชั้นปีที่ ๔ ระดับเกณฑ์ตั้งแต่ </w:t>
            </w:r>
            <w:r w:rsidRPr="00830D85">
              <w:rPr>
                <w:rFonts w:ascii="TH SarabunIT๙" w:eastAsia="Times New Roman" w:hAnsi="TH SarabunIT๙" w:cs="TH SarabunIT๙"/>
                <w:sz w:val="28"/>
              </w:rPr>
              <w:t>B</w:t>
            </w:r>
            <w:r w:rsidRPr="00A40145">
              <w:rPr>
                <w:rFonts w:ascii="TH SarabunPSK" w:eastAsia="Times New Roman" w:hAnsi="TH SarabunPSK" w:cs="TH SarabunPSK"/>
                <w:sz w:val="28"/>
              </w:rPr>
              <w:t>1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75</w:t>
            </w: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วิธีการคำนวณเกณฑ์ข้อที่ ๔</w:t>
      </w:r>
      <w:r w:rsidRPr="00830D85">
        <w:rPr>
          <w:rFonts w:ascii="TH SarabunIT๙" w:hAnsi="TH SarabunIT๙" w:cs="TH SarabunIT๙"/>
          <w:b/>
          <w:bCs/>
        </w:rPr>
        <w:t xml:space="preserve"> </w:t>
      </w:r>
      <w:r w:rsidRPr="00830D85">
        <w:rPr>
          <w:rFonts w:ascii="TH SarabunIT๙" w:hAnsi="TH SarabunIT๙" w:cs="TH SarabunIT๙"/>
          <w:b/>
          <w:bCs/>
          <w:cs/>
        </w:rPr>
        <w:t>และ ๕</w:t>
      </w:r>
    </w:p>
    <w:p w:rsidR="00875792" w:rsidRPr="00830D85" w:rsidRDefault="00875792" w:rsidP="00875792">
      <w:pPr>
        <w:autoSpaceDE w:val="0"/>
        <w:autoSpaceDN w:val="0"/>
        <w:adjustRightInd w:val="0"/>
        <w:ind w:left="-142" w:right="-613" w:firstLine="862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Style w:val="a6"/>
        <w:tblW w:w="907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7531"/>
        <w:gridCol w:w="236"/>
        <w:gridCol w:w="1072"/>
      </w:tblGrid>
      <w:tr w:rsidR="00875792" w:rsidRPr="00830D85" w:rsidTr="00631D9D">
        <w:trPr>
          <w:trHeight w:val="456"/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531" w:type="dxa"/>
            <w:tcBorders>
              <w:top w:val="single" w:sz="12" w:space="0" w:color="000000"/>
              <w:bottom w:val="single" w:sz="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pacing w:val="-4"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</w:t>
            </w:r>
            <w:r w:rsidRPr="00830D85">
              <w:rPr>
                <w:rFonts w:ascii="TH SarabunIT๙" w:eastAsia="Angsana New" w:hAnsi="TH SarabunIT๙" w:cs="TH SarabunIT๙"/>
                <w:spacing w:val="-4"/>
              </w:rPr>
              <w:t xml:space="preserve"> </w:t>
            </w:r>
            <w:proofErr w:type="spellStart"/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นรต.</w:t>
            </w:r>
            <w:proofErr w:type="spellEnd"/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ชั้นปีที่ ๔ ที่มีผลการทดสอบภาษาอังกฤษตั้งแต่</w:t>
            </w:r>
            <w:r w:rsidRPr="00830D85">
              <w:rPr>
                <w:rFonts w:ascii="TH SarabunIT๙" w:hAnsi="TH SarabunIT๙" w:cs="TH SarabunIT๙"/>
                <w:cs/>
              </w:rPr>
              <w:t xml:space="preserve">ระดับเกณฑ์ </w:t>
            </w:r>
            <w:r w:rsidRPr="00830D85">
              <w:rPr>
                <w:rFonts w:ascii="TH SarabunIT๙" w:hAnsi="TH SarabunIT๙" w:cs="TH SarabunIT๙"/>
              </w:rPr>
              <w:t>B</w:t>
            </w:r>
            <w:r w:rsidRPr="00A40145">
              <w:rPr>
                <w:rFonts w:ascii="TH SarabunPSK" w:hAnsi="TH SarabunPSK" w:cs="TH SarabunPSK"/>
              </w:rPr>
              <w:t>1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</w:t>
            </w:r>
          </w:p>
        </w:tc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2" w:type="dxa"/>
            <w:vMerge w:val="restart"/>
            <w:vAlign w:val="center"/>
          </w:tcPr>
          <w:p w:rsidR="00875792" w:rsidRPr="00830D85" w:rsidRDefault="00875792" w:rsidP="00631D9D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 xml:space="preserve">X </w:t>
            </w:r>
            <w:r w:rsidRPr="00830D85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531" w:type="dxa"/>
            <w:tcBorders>
              <w:top w:val="single" w:sz="2" w:space="0" w:color="000000"/>
              <w:bottom w:val="single" w:sz="1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 xml:space="preserve">จำนวน </w:t>
            </w:r>
            <w:proofErr w:type="spellStart"/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นรต.</w:t>
            </w:r>
            <w:proofErr w:type="spellEnd"/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 xml:space="preserve">ชั้นปีที่ ๔ </w:t>
            </w:r>
            <w:r w:rsidRPr="00830D85">
              <w:rPr>
                <w:rFonts w:ascii="TH SarabunIT๙" w:eastAsia="Angsana New" w:hAnsi="TH SarabunIT๙" w:cs="TH SarabunIT๙"/>
                <w:cs/>
              </w:rPr>
              <w:t>ที่เข้าทดสอบภาษาอังกฤษทั้งหมด</w:t>
            </w:r>
          </w:p>
        </w:tc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72" w:type="dxa"/>
            <w:vMerge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  <w:r w:rsidRPr="00830D85">
              <w:rPr>
                <w:rFonts w:ascii="TH SarabunIT๙" w:hAnsi="TH SarabunIT๙" w:cs="TH SarabunIT๙"/>
                <w:cs/>
              </w:rPr>
              <w:br/>
              <w:t>๑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 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 ข้อ</w:t>
            </w:r>
          </w:p>
        </w:tc>
      </w:tr>
    </w:tbl>
    <w:p w:rsidR="00875792" w:rsidRDefault="00875792" w:rsidP="00C60A1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875792" w:rsidRPr="00806B17" w:rsidTr="00631D9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มีโครงการหรือกิจกรรมพัฒนาความสามารถทางภาษาอังกฤษ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มีการประเมินโครงการหรือกิจกรรมตามข้อ ๑.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พัฒนาโครงการหรือกิจกรรมจากผลการประเมิน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มีผลการทดสอบภาษาอังกฤษนักเรียนนายร้อยตำรวจ ชั้นปีที่ ๔ ระดับเกณฑ์ตั้งแต่ </w:t>
            </w:r>
            <w:r w:rsidRPr="00830D85">
              <w:rPr>
                <w:rFonts w:ascii="TH SarabunIT๙" w:hAnsi="TH SarabunIT๙" w:cs="TH SarabunIT๙"/>
                <w:sz w:val="28"/>
              </w:rPr>
              <w:t>B</w:t>
            </w:r>
            <w:r w:rsidRPr="00A40145">
              <w:rPr>
                <w:rFonts w:ascii="TH SarabunPSK" w:hAnsi="TH SarabunPSK" w:cs="TH SarabunPSK"/>
                <w:sz w:val="28"/>
              </w:rPr>
              <w:t>1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๕๕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มีผลการทดสอบภาษาอังกฤษนักเรียนนายร้อยตำรวจ ชั้นปีที่ ๔ ระดับเกณฑ์ตั้งแต่ </w:t>
            </w:r>
            <w:r w:rsidRPr="00830D85">
              <w:rPr>
                <w:rFonts w:ascii="TH SarabunIT๙" w:hAnsi="TH SarabunIT๙" w:cs="TH SarabunIT๙"/>
                <w:sz w:val="28"/>
              </w:rPr>
              <w:t>B</w:t>
            </w:r>
            <w:r w:rsidRPr="00A40145">
              <w:rPr>
                <w:rFonts w:ascii="TH SarabunPSK" w:hAnsi="TH SarabunPSK" w:cs="TH SarabunPSK"/>
                <w:sz w:val="28"/>
              </w:rPr>
              <w:t>1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75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875792" w:rsidRDefault="00875792" w:rsidP="00875792">
      <w:pPr>
        <w:rPr>
          <w:rFonts w:ascii="TH SarabunIT๙" w:hAnsi="TH SarabunIT๙" w:cs="TH SarabunIT๙"/>
          <w:b/>
          <w:bCs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875792" w:rsidRPr="00806B17" w:rsidTr="00631D9D">
        <w:tc>
          <w:tcPr>
            <w:tcW w:w="336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875792" w:rsidRPr="00806B17" w:rsidTr="00631D9D">
        <w:tc>
          <w:tcPr>
            <w:tcW w:w="3369" w:type="dxa"/>
          </w:tcPr>
          <w:p w:rsidR="00875792" w:rsidRPr="00B6258B" w:rsidRDefault="00875792" w:rsidP="00631D9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113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875792" w:rsidRPr="00806B17" w:rsidRDefault="00875792" w:rsidP="00631D9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875792" w:rsidRPr="00806B17" w:rsidRDefault="00875792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875792" w:rsidRPr="007D6472" w:rsidRDefault="00875792" w:rsidP="00875792">
      <w:pPr>
        <w:rPr>
          <w:rFonts w:ascii="TH SarabunIT๙" w:hAnsi="TH SarabunIT๙" w:cs="TH SarabunIT๙"/>
          <w:b/>
          <w:bCs/>
          <w:color w:val="C00000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875792" w:rsidRPr="00806B17" w:rsidTr="00631D9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75792" w:rsidRPr="00875792" w:rsidRDefault="00875792" w:rsidP="00C60A1B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875792" w:rsidRDefault="00875792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875792" w:rsidTr="00631D9D">
        <w:tc>
          <w:tcPr>
            <w:tcW w:w="1526" w:type="dxa"/>
            <w:shd w:val="clear" w:color="auto" w:fill="ACE8D5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.6</w:t>
            </w:r>
          </w:p>
        </w:tc>
        <w:tc>
          <w:tcPr>
            <w:tcW w:w="7938" w:type="dxa"/>
            <w:shd w:val="clear" w:color="auto" w:fill="D7FDF6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การทดสอบภาษาอังกฤษระดับปริญญา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โท</w:t>
            </w:r>
          </w:p>
        </w:tc>
      </w:tr>
    </w:tbl>
    <w:p w:rsid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Style w:val="TableGrid1"/>
        <w:tblW w:w="927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5"/>
      </w:tblGrid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มีโครงการหรือกิจกรรมพัฒนาความสามารถทางภาษาอังกฤษ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มีการประเมินโครงการหรือกิจกรรมตามข้อ ๑.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 xml:space="preserve">พัฒนาโครงการหรือกิจกรรมจากผลการประเมิน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๔.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420EB3">
              <w:rPr>
                <w:rFonts w:ascii="TH SarabunPSK" w:hAnsi="TH SarabunPSK" w:cs="TH SarabunPSK"/>
                <w:cs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๕.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75</w:t>
            </w:r>
          </w:p>
        </w:tc>
      </w:tr>
    </w:tbl>
    <w:p w:rsidR="00875792" w:rsidRPr="00220E87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วิธีการคำนวณเกณฑ์ข้อที่ ๔</w:t>
      </w:r>
      <w:r w:rsidRPr="00830D85">
        <w:rPr>
          <w:rFonts w:ascii="TH SarabunIT๙" w:hAnsi="TH SarabunIT๙" w:cs="TH SarabunIT๙"/>
          <w:b/>
          <w:bCs/>
        </w:rPr>
        <w:t xml:space="preserve"> </w:t>
      </w:r>
      <w:r w:rsidRPr="00830D85">
        <w:rPr>
          <w:rFonts w:ascii="TH SarabunIT๙" w:hAnsi="TH SarabunIT๙" w:cs="TH SarabunIT๙"/>
          <w:b/>
          <w:bCs/>
          <w:cs/>
        </w:rPr>
        <w:t>และ ๕</w:t>
      </w:r>
    </w:p>
    <w:tbl>
      <w:tblPr>
        <w:tblStyle w:val="a6"/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7471"/>
        <w:gridCol w:w="253"/>
        <w:gridCol w:w="1097"/>
      </w:tblGrid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12" w:space="0" w:color="000000"/>
              <w:bottom w:val="single" w:sz="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นักศึกษาชั้นปีสุดท้ายระดับปริญญาโทที่มีผลการทดสอบภาษาอังกฤษตั้งแต่</w:t>
            </w:r>
            <w:r w:rsidRPr="00830D85">
              <w:rPr>
                <w:rFonts w:ascii="TH SarabunIT๙" w:hAnsi="TH SarabunIT๙" w:cs="TH SarabunIT๙"/>
                <w:cs/>
              </w:rPr>
              <w:t xml:space="preserve">ระดับเกณฑ์ </w:t>
            </w:r>
            <w:r w:rsidRPr="00830D85">
              <w:rPr>
                <w:rFonts w:ascii="TH SarabunIT๙" w:hAnsi="TH SarabunIT๙" w:cs="TH SarabunIT๙"/>
              </w:rPr>
              <w:t>B</w:t>
            </w:r>
            <w:r w:rsidRPr="00FE17FB">
              <w:rPr>
                <w:rFonts w:ascii="TH SarabunPSK" w:hAnsi="TH SarabunPSK" w:cs="TH SarabunPSK"/>
              </w:rPr>
              <w:t>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875792" w:rsidRPr="00830D85" w:rsidRDefault="00875792" w:rsidP="00631D9D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 xml:space="preserve">X </w:t>
            </w:r>
            <w:r w:rsidRPr="00830D85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2" w:space="0" w:color="000000"/>
              <w:bottom w:val="single" w:sz="1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eastAsia="Angsana New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</w:t>
            </w:r>
            <w:r w:rsidRPr="00830D85">
              <w:rPr>
                <w:rFonts w:ascii="TH SarabunIT๙" w:eastAsia="Angsana New" w:hAnsi="TH SarabunIT๙" w:cs="TH SarabunIT๙"/>
                <w:cs/>
              </w:rPr>
              <w:t>ที่เข้าทดสอบ</w:t>
            </w:r>
          </w:p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cs/>
              </w:rPr>
              <w:t>ภาษาอังกฤษทั้งหมด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left="-142" w:right="-613" w:firstLine="862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  <w:r w:rsidRPr="00830D85">
              <w:rPr>
                <w:rFonts w:ascii="TH SarabunIT๙" w:hAnsi="TH SarabunIT๙" w:cs="TH SarabunIT๙"/>
                <w:cs/>
              </w:rPr>
              <w:br/>
              <w:t>๑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 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 ข้อ</w:t>
            </w:r>
          </w:p>
        </w:tc>
      </w:tr>
    </w:tbl>
    <w:p w:rsidR="00875792" w:rsidRPr="00875792" w:rsidRDefault="00875792">
      <w:pPr>
        <w:rPr>
          <w:rFonts w:ascii="TH SarabunIT๙" w:hAnsi="TH SarabunIT๙" w:cs="TH SarabunIT๙"/>
          <w:b/>
          <w:bCs/>
          <w:color w:val="C00000"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830D85">
        <w:rPr>
          <w:rFonts w:ascii="TH SarabunIT๙" w:hAnsi="TH SarabunIT๙" w:cs="TH SarabunIT๙"/>
          <w:cs/>
        </w:rPr>
        <w:t>นักศึกษาสามารถทดสอบภาษาอังกฤษได้ตั้งแต่แรกเข้าจนถึงชั้นปีสุดท้าย</w:t>
      </w:r>
    </w:p>
    <w:p w:rsidR="00875792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875792" w:rsidRPr="00806B17" w:rsidTr="00631D9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มีโครงการหรือกิจกรรมพัฒนาความสามารถทางภาษาอังกฤษ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มีการประเมินโครงการหรือกิจกรรมตามข้อ ๑.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พัฒนาโครงการหรือกิจกรรมจากผลการประเมิน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 xml:space="preserve">2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hanging="13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75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875792" w:rsidRDefault="00875792" w:rsidP="00875792">
      <w:pPr>
        <w:rPr>
          <w:rFonts w:ascii="TH SarabunIT๙" w:hAnsi="TH SarabunIT๙" w:cs="TH SarabunIT๙"/>
          <w:b/>
          <w:bCs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875792" w:rsidRPr="00806B17" w:rsidTr="00631D9D">
        <w:tc>
          <w:tcPr>
            <w:tcW w:w="336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875792" w:rsidRPr="00806B17" w:rsidTr="00631D9D">
        <w:tc>
          <w:tcPr>
            <w:tcW w:w="3369" w:type="dxa"/>
          </w:tcPr>
          <w:p w:rsidR="00875792" w:rsidRPr="00B6258B" w:rsidRDefault="00875792" w:rsidP="00631D9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113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875792" w:rsidRPr="00806B17" w:rsidRDefault="00875792" w:rsidP="00631D9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875792" w:rsidRPr="00806B17" w:rsidRDefault="00875792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875792" w:rsidRPr="007D6472" w:rsidRDefault="00875792" w:rsidP="00875792">
      <w:pPr>
        <w:rPr>
          <w:rFonts w:ascii="TH SarabunIT๙" w:hAnsi="TH SarabunIT๙" w:cs="TH SarabunIT๙"/>
          <w:b/>
          <w:bCs/>
          <w:color w:val="C00000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875792" w:rsidRPr="00806B17" w:rsidTr="00631D9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9E623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 w:rsidR="009E6235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75792" w:rsidRP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875792" w:rsidRDefault="00875792" w:rsidP="00875792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631D9D" w:rsidTr="00631D9D">
        <w:tc>
          <w:tcPr>
            <w:tcW w:w="1951" w:type="dxa"/>
            <w:shd w:val="clear" w:color="auto" w:fill="92CDDC" w:themeFill="accent5" w:themeFillTint="99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วิจัย</w:t>
            </w:r>
          </w:p>
        </w:tc>
      </w:tr>
    </w:tbl>
    <w:p w:rsidR="00631D9D" w:rsidRPr="00806B17" w:rsidRDefault="00631D9D" w:rsidP="00631D9D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373DC3" w:rsidTr="00E05846">
        <w:tc>
          <w:tcPr>
            <w:tcW w:w="1526" w:type="dxa"/>
            <w:shd w:val="clear" w:color="auto" w:fill="ACE8D5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2.2</w:t>
            </w:r>
          </w:p>
        </w:tc>
        <w:tc>
          <w:tcPr>
            <w:tcW w:w="7938" w:type="dxa"/>
            <w:shd w:val="clear" w:color="auto" w:fill="D7FDF6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373DC3" w:rsidRPr="00830D85" w:rsidRDefault="00373DC3" w:rsidP="00373DC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ชนิดชองตัวบ่งชี้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ปัจจัยนำเข้า</w:t>
      </w:r>
    </w:p>
    <w:p w:rsidR="0079122F" w:rsidRPr="00A05B4E" w:rsidRDefault="0079122F" w:rsidP="0079122F">
      <w:pPr>
        <w:tabs>
          <w:tab w:val="left" w:pos="1701"/>
        </w:tabs>
        <w:jc w:val="thaiDistribute"/>
        <w:rPr>
          <w:rFonts w:ascii="TH SarabunIT๙" w:eastAsia="Calibri" w:hAnsi="TH SarabunIT๙" w:cs="TH SarabunIT๙"/>
          <w:b/>
          <w:bCs/>
          <w:spacing w:val="-6"/>
        </w:rPr>
      </w:pPr>
    </w:p>
    <w:p w:rsidR="0079122F" w:rsidRPr="00A05B4E" w:rsidRDefault="0079122F" w:rsidP="0079122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79122F" w:rsidRPr="00A05B4E" w:rsidRDefault="0079122F" w:rsidP="0079122F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๒๕</w:t>
      </w:r>
      <w:r w:rsidRPr="00A05B4E">
        <w:rPr>
          <w:rFonts w:ascii="TH SarabunIT๙" w:hAnsi="TH SarabunIT๙" w:cs="TH SarabunIT๙"/>
        </w:rPr>
        <w:t>,</w:t>
      </w:r>
      <w:r w:rsidRPr="00A05B4E">
        <w:rPr>
          <w:rFonts w:ascii="TH SarabunIT๙" w:hAnsi="TH SarabunIT๙" w:cs="TH SarabunIT๙"/>
          <w:cs/>
        </w:rPr>
        <w:t>๐๐๐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บาทขึ้นไปต่อคน</w:t>
      </w:r>
    </w:p>
    <w:p w:rsidR="0079122F" w:rsidRPr="00A05B4E" w:rsidRDefault="0079122F" w:rsidP="006E0EEF">
      <w:pPr>
        <w:rPr>
          <w:rFonts w:ascii="TH SarabunIT๙" w:hAnsi="TH SarabunIT๙" w:cs="TH SarabunIT๙"/>
          <w:b/>
          <w:b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ผลการคำนวณ</w:t>
      </w:r>
      <w:r w:rsidRPr="00806B17">
        <w:rPr>
          <w:rFonts w:ascii="TH SarabunIT๙" w:hAnsi="TH SarabunIT๙" w:cs="TH SarabunIT๙"/>
          <w:b/>
          <w:bCs/>
        </w:rPr>
        <w:t xml:space="preserve"> </w:t>
      </w:r>
      <w:r w:rsidRPr="00806B17">
        <w:rPr>
          <w:rFonts w:ascii="TH SarabunIT๙" w:hAnsi="TH SarabunIT๙" w:cs="TH SarabunIT๙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1843"/>
        <w:gridCol w:w="1134"/>
      </w:tblGrid>
      <w:tr w:rsidR="00373DC3" w:rsidRPr="00806B17" w:rsidTr="00373DC3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DC3" w:rsidRPr="00806B17" w:rsidRDefault="00373DC3" w:rsidP="00373DC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73DC3" w:rsidRPr="00806B17" w:rsidTr="00373DC3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๑. เงินสนับสนุนงานวิจัยหรืองานสร้างสรรค์จากภายใน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๒. เงินสนับสนุนงานวิจัยหรืองานสร้างสรรค์จากภายนอก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๔.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eastAsia="CordiaNew" w:hAnsi="TH SarabunIT๙" w:cs="TH SarabunIT๙"/>
        </w:rPr>
      </w:pPr>
      <w:r w:rsidRPr="00806B17">
        <w:rPr>
          <w:rFonts w:ascii="TH SarabunIT๙" w:eastAsia="CordiaNew" w:hAnsi="TH SarabunIT๙" w:cs="TH SarabunIT๙"/>
          <w:cs/>
        </w:rPr>
        <w:t>แปลงจำนวนเงินที่คำนวณได้ในข้อ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๑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เทียบกับคะแนนเต็ม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 xml:space="preserve">๕  </w:t>
      </w:r>
    </w:p>
    <w:p w:rsidR="00373DC3" w:rsidRPr="00806B17" w:rsidRDefault="00373DC3" w:rsidP="00373DC3">
      <w:pPr>
        <w:ind w:right="112"/>
        <w:rPr>
          <w:rFonts w:ascii="TH SarabunIT๙" w:hAnsi="TH SarabunIT๙" w:cs="TH SarabunIT๙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2584"/>
      </w:tblGrid>
      <w:tr w:rsidR="00373DC3" w:rsidRPr="00806B17" w:rsidTr="00E05846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eastAsia="CordiaNew" w:hAnsi="TH SarabunIT๙" w:cs="TH SarabunIT๙" w:hint="cs"/>
                <w:cs/>
              </w:rPr>
              <w:t>.......................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>X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๕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373DC3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          =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</w:p>
        </w:tc>
      </w:tr>
      <w:tr w:rsidR="00373DC3" w:rsidRPr="00806B17" w:rsidTr="00E05846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๒๕,๐๐๐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</w:tbl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373DC3" w:rsidRPr="00806B17" w:rsidRDefault="00373DC3" w:rsidP="00373DC3">
      <w:pPr>
        <w:ind w:right="-406" w:firstLine="720"/>
        <w:jc w:val="thaiDistribute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</w:t>
      </w:r>
      <w:r w:rsidRPr="00806B17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>1</w:t>
      </w:r>
      <w:r w:rsidRPr="00806B17">
        <w:rPr>
          <w:rFonts w:ascii="TH SarabunIT๙" w:hAnsi="TH SarabunIT๙" w:cs="TH SarabunIT๙"/>
          <w:cs/>
        </w:rPr>
        <w:t xml:space="preserve"> มีเงินสนับสนุนงานวิจัยหรืองานสร้างสรรค์จากภายใน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</w:t>
      </w:r>
      <w:r>
        <w:rPr>
          <w:rFonts w:ascii="TH SarabunIT๙" w:hAnsi="TH SarabunIT๙" w:cs="TH SarabunIT๙"/>
        </w:rPr>
        <w:t>…………</w:t>
      </w:r>
      <w:r w:rsidRPr="00806B17">
        <w:rPr>
          <w:rFonts w:ascii="TH SarabunIT๙" w:hAnsi="TH SarabunIT๙" w:cs="TH SarabunIT๙"/>
          <w:cs/>
        </w:rPr>
        <w:t xml:space="preserve"> บาท และภายนอกสถาบัน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 เรื่อง เป็นเงิน  </w:t>
      </w:r>
      <w:r>
        <w:rPr>
          <w:rFonts w:ascii="TH SarabunIT๙" w:hAnsi="TH SarabunIT๙" w:cs="TH SarabunIT๙"/>
          <w:spacing w:val="-12"/>
        </w:rPr>
        <w:t>……………</w:t>
      </w:r>
      <w:r w:rsidRPr="00806B17">
        <w:rPr>
          <w:rFonts w:ascii="TH SarabunIT๙" w:hAnsi="TH SarabunIT๙" w:cs="TH SarabunIT๙"/>
          <w:cs/>
        </w:rPr>
        <w:t xml:space="preserve"> บาท  รวม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 </w:t>
      </w:r>
      <w:r>
        <w:rPr>
          <w:rFonts w:ascii="TH SarabunIT๙" w:eastAsia="CordiaNew" w:hAnsi="TH SarabunIT๙" w:cs="TH SarabunIT๙"/>
        </w:rPr>
        <w:t>………………</w:t>
      </w:r>
      <w:r w:rsidRPr="00806B17">
        <w:rPr>
          <w:rFonts w:ascii="TH SarabunIT๙" w:hAnsi="TH SarabunIT๙" w:cs="TH SarabunIT๙"/>
          <w:cs/>
        </w:rPr>
        <w:t xml:space="preserve"> บาท  จำนวนอาจารย์ประจำที่ปฏิบัติงานจริง </w:t>
      </w:r>
      <w:r>
        <w:rPr>
          <w:rFonts w:ascii="TH SarabunIT๙" w:hAnsi="TH SarabunIT๙" w:cs="TH SarabunIT๙"/>
        </w:rPr>
        <w:t>……..</w:t>
      </w:r>
      <w:r w:rsidRPr="00806B17">
        <w:rPr>
          <w:rFonts w:ascii="TH SarabunIT๙" w:hAnsi="TH SarabunIT๙" w:cs="TH SarabunIT๙"/>
          <w:cs/>
        </w:rPr>
        <w:t xml:space="preserve"> คน สรุปอาจารย์ประจำได้รับเงินสนับสนุน </w:t>
      </w:r>
      <w:r>
        <w:rPr>
          <w:rFonts w:ascii="TH SarabunIT๙" w:eastAsia="CordiaNew" w:hAnsi="TH SarabunIT๙" w:cs="TH SarabunIT๙"/>
        </w:rPr>
        <w:t>…………….</w:t>
      </w:r>
      <w:r w:rsidRPr="00806B1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บาท/คน  คิดเป็น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  <w:cs/>
        </w:rPr>
        <w:t xml:space="preserve">  คะแนน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26"/>
        <w:gridCol w:w="1329"/>
        <w:gridCol w:w="1210"/>
        <w:gridCol w:w="2008"/>
      </w:tblGrid>
      <w:tr w:rsidR="00373DC3" w:rsidRPr="00806B17" w:rsidTr="00373DC3">
        <w:tc>
          <w:tcPr>
            <w:tcW w:w="35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373DC3" w:rsidRPr="00806B17" w:rsidTr="00E05846">
        <w:tc>
          <w:tcPr>
            <w:tcW w:w="3510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329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210" w:type="dxa"/>
          </w:tcPr>
          <w:p w:rsidR="00373DC3" w:rsidRPr="00806B17" w:rsidRDefault="00373DC3" w:rsidP="00E05846">
            <w:pPr>
              <w:ind w:right="-20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008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373DC3" w:rsidRPr="00806B17" w:rsidRDefault="00373DC3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229"/>
        <w:gridCol w:w="1701"/>
      </w:tblGrid>
      <w:tr w:rsidR="00373DC3" w:rsidRPr="00A653D9" w:rsidTr="00E05846">
        <w:trPr>
          <w:tblHeader/>
        </w:trPr>
        <w:tc>
          <w:tcPr>
            <w:tcW w:w="534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รหัสหลักฐาน</w:t>
            </w: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auto"/>
          </w:tcPr>
          <w:p w:rsidR="00373DC3" w:rsidRPr="00806B17" w:rsidRDefault="00373DC3" w:rsidP="00E0584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ผลงานวิชาการที่ได้รับการสนับสนุนทุนภายนอก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 เรื่อง</w:t>
            </w:r>
          </w:p>
        </w:tc>
      </w:tr>
      <w:tr w:rsidR="00373DC3" w:rsidRPr="00806B17" w:rsidTr="00E05846">
        <w:tc>
          <w:tcPr>
            <w:tcW w:w="534" w:type="dxa"/>
            <w:shd w:val="clear" w:color="auto" w:fill="auto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พ.ต.อ.โส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รัตน์  กลับวิลา(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,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พ.ต.อ.กิตติ์ธนทัต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เลอวงศ์รัตน์(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ตศ.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)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lastRenderedPageBreak/>
              <w:t xml:space="preserve">และ 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lastRenderedPageBreak/>
              <w:t>๒.๒ – ๐๑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lastRenderedPageBreak/>
              <w:t>2</w:t>
            </w:r>
          </w:p>
        </w:tc>
        <w:tc>
          <w:tcPr>
            <w:tcW w:w="7229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ประเมินผลการดำเนินโครงการวิจัยสถานีล้ำสมัย </w:t>
            </w:r>
            <w:proofErr w:type="spellStart"/>
            <w:r w:rsidRPr="00373DC3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373DC3">
              <w:rPr>
                <w:rFonts w:ascii="TH SarabunIT๙" w:hAnsi="TH SarabunIT๙" w:cs="TH SarabunIT๙"/>
                <w:color w:val="FF0000"/>
                <w:cs/>
              </w:rPr>
              <w:t>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และ พ.ต.ท.ดร. นรินทร์  เพชรทอง 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นว.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>๒.๒ – ๐๒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29" w:type="dxa"/>
          </w:tcPr>
          <w:p w:rsidR="00373DC3" w:rsidRPr="00806B17" w:rsidRDefault="00ED5127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ED5127">
              <w:rPr>
                <w:rFonts w:ascii="TH SarabunIT๙" w:hAnsi="TH SarabunIT๙" w:cs="TH SarabunIT๙"/>
                <w:b/>
                <w:bCs/>
                <w:noProof/>
              </w:rPr>
              <w:pict>
                <v:shape id="_x0000_s1279" type="#_x0000_t202" style="position:absolute;margin-left:213.2pt;margin-top:6.75pt;width:181.85pt;height:130.9pt;z-index:251696128;mso-width-percent:400;mso-position-horizontal-relative:text;mso-position-vertical-relative:text;mso-width-percent:400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 w:rsidRPr="00373DC3"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ตัวอย่างการบันทึกรายการหลักฐาน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บันทึกข้อมูล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-ชื่อผลงาน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ผู้ได้รับทุน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วันทำสัญญา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-ยอดเงิน</w:t>
                        </w:r>
                      </w:p>
                      <w:p w:rsidR="00E05846" w:rsidRPr="00373DC3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๐3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๐4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D9D9D9" w:themeFill="background1" w:themeFillShade="D9"/>
          </w:tcPr>
          <w:p w:rsidR="00373DC3" w:rsidRPr="00806B17" w:rsidRDefault="00373DC3" w:rsidP="00A05B4E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ผลงานวิชาการที่ได้รับการสนับสนุนทุนภายใน </w:t>
            </w:r>
            <w:r w:rsidR="00A05B4E">
              <w:rPr>
                <w:rFonts w:ascii="TH SarabunIT๙" w:hAnsi="TH SarabunIT๙" w:cs="TH SarabunIT๙" w:hint="cs"/>
                <w:b/>
                <w:bCs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05B4E" w:rsidRDefault="00A05B4E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A05B4E" w:rsidRPr="00830D85" w:rsidRDefault="00A05B4E" w:rsidP="00A05B4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</w:p>
    <w:p w:rsidR="00A05B4E" w:rsidRPr="00830D85" w:rsidRDefault="00A05B4E" w:rsidP="00A05B4E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จำนวนอาจารย์และนักวิจัยให้นับตามปีการศึกษา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ให้แบ่งสัดส่วนเงินตามหลักฐานที่ปรากฏ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กรณีที่ไม่มีหลักฐาน</w:t>
      </w:r>
      <w:r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ให้แบ่งเงินตามสัดส่วนผู้ร่วมวิจัยของแต่ละคณะ</w:t>
      </w: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การนับจำนวนเงินสนับสนุนโครงการวิจัย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และให้นับตามปีการศึกษา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</w:pPr>
      <w:r w:rsidRPr="00806B17"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A05B4E" w:rsidTr="00E05846">
        <w:tc>
          <w:tcPr>
            <w:tcW w:w="1526" w:type="dxa"/>
            <w:shd w:val="clear" w:color="auto" w:fill="ACE8D5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2.3</w:t>
            </w:r>
          </w:p>
        </w:tc>
        <w:tc>
          <w:tcPr>
            <w:tcW w:w="7938" w:type="dxa"/>
            <w:shd w:val="clear" w:color="auto" w:fill="D7FDF6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A05B4E" w:rsidRPr="00830D85" w:rsidRDefault="00A05B4E" w:rsidP="00A05B4E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A05B4E" w:rsidRDefault="00A05B4E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2E6059" w:rsidRPr="00A05B4E" w:rsidRDefault="002E6059" w:rsidP="002E6059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ร้อยละ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๒๐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ขึ้นไป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สูตรการคำนวณ</w:t>
      </w: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A05B4E">
        <w:rPr>
          <w:rFonts w:ascii="TH SarabunIT๙" w:hAnsi="TH SarabunIT๙" w:cs="TH SarabunIT๙"/>
        </w:rPr>
        <w:t xml:space="preserve">    X </w:t>
      </w:r>
      <w:r w:rsidRPr="00A05B4E">
        <w:rPr>
          <w:rFonts w:ascii="TH SarabunIT๙" w:hAnsi="TH SarabunIT๙" w:cs="TH SarabunIT๙"/>
          <w:cs/>
        </w:rPr>
        <w:t>๑๐๐</w:t>
      </w:r>
    </w:p>
    <w:p w:rsidR="002E6059" w:rsidRDefault="00ED5127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255" type="#_x0000_t32" style="position:absolute;left:0;text-align:left;margin-left:55.5pt;margin-top:1.6pt;width:296pt;height:0;z-index:251665408" o:connectortype="straight"/>
        </w:pict>
      </w:r>
      <w:r w:rsidR="002E6059" w:rsidRPr="00A05B4E">
        <w:rPr>
          <w:rFonts w:ascii="TH SarabunIT๙" w:hAnsi="TH SarabunIT๙" w:cs="TH SarabunIT๙"/>
          <w:cs/>
        </w:rPr>
        <w:t xml:space="preserve">                                 จำนวนอาจารย์ประจำและนักวิจัยทั้งหมด</w:t>
      </w:r>
    </w:p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/>
      </w:tblPr>
      <w:tblGrid>
        <w:gridCol w:w="1134"/>
        <w:gridCol w:w="4819"/>
      </w:tblGrid>
      <w:tr w:rsidR="00A05B4E" w:rsidRPr="00A05B4E" w:rsidTr="00A05B4E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</w:t>
            </w:r>
            <w:r w:rsidRPr="00A05B4E">
              <w:rPr>
                <w:rFonts w:ascii="TH SarabunIT๙" w:eastAsia="CordiaNew" w:hAnsi="TH SarabunIT๙" w:cs="TH SarabunIT๙"/>
                <w:cs/>
              </w:rPr>
              <w:t>๑๐๐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A05B4E">
              <w:rPr>
                <w:rFonts w:ascii="TH SarabunIT๙" w:hAnsi="TH SarabunIT๙" w:cs="TH SarabunIT๙"/>
                <w:spacing w:val="-12"/>
              </w:rPr>
              <w:t>……….</w:t>
            </w:r>
          </w:p>
        </w:tc>
      </w:tr>
      <w:tr w:rsidR="00A05B4E" w:rsidRPr="00A05B4E" w:rsidTr="00A05B4E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๒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แปลงค่าร้อยละที่คำนวณได้ในข้อ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เทียบกับคะแนนเต็ม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</w:p>
    <w:p w:rsidR="002E6059" w:rsidRPr="00A05B4E" w:rsidRDefault="00ED5127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ED5127">
        <w:rPr>
          <w:rFonts w:ascii="TH SarabunIT๙" w:hAnsi="TH SarabunIT๙" w:cs="TH SarabunIT๙"/>
          <w:noProof/>
        </w:rPr>
        <w:pict>
          <v:shape id="_x0000_s1254" type="#_x0000_t32" style="position:absolute;left:0;text-align:left;margin-left:68.1pt;margin-top:18.7pt;width:384pt;height:0;z-index:251664384" o:connectortype="straight"/>
        </w:pict>
      </w:r>
      <w:r w:rsidR="002E6059" w:rsidRPr="00A05B4E">
        <w:rPr>
          <w:rFonts w:ascii="TH SarabunIT๙" w:hAnsi="TH SarabunIT๙" w:cs="TH SarabunIT๙"/>
        </w:rPr>
        <w:t xml:space="preserve">     </w:t>
      </w:r>
      <w:r w:rsidR="002E6059" w:rsidRPr="00A05B4E">
        <w:rPr>
          <w:rFonts w:ascii="TH SarabunIT๙" w:hAnsi="TH SarabunIT๙" w:cs="TH SarabunIT๙"/>
          <w:cs/>
        </w:rPr>
        <w:t>คะแนนที่ได้</w:t>
      </w:r>
      <w:r w:rsidR="002E6059" w:rsidRPr="00A05B4E">
        <w:rPr>
          <w:rFonts w:ascii="TH SarabunIT๙" w:hAnsi="TH SarabunIT๙" w:cs="TH SarabunIT๙"/>
        </w:rPr>
        <w:t xml:space="preserve"> =               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                   X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A05B4E">
        <w:rPr>
          <w:rFonts w:ascii="TH SarabunIT๙" w:hAnsi="TH SarabunIT๙" w:cs="TH SarabunIT๙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A05B4E">
        <w:rPr>
          <w:rFonts w:ascii="TH SarabunIT๙" w:hAnsi="TH SarabunIT๙" w:cs="TH SarabunIT๙"/>
          <w:sz w:val="26"/>
          <w:szCs w:val="26"/>
        </w:rPr>
        <w:t xml:space="preserve"> </w:t>
      </w:r>
      <w:r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rPr>
          <w:rFonts w:ascii="TH SarabunIT๙" w:hAnsi="TH SarabunIT๙" w:cs="TH SarabunIT๙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94"/>
      </w:tblGrid>
      <w:tr w:rsidR="00A05B4E" w:rsidRPr="00A05B4E" w:rsidTr="00A05B4E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๕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eastAsia="CordiaNew" w:hAnsi="TH SarabunIT๙" w:cs="TH SarabunIT๙" w:hint="cs"/>
                <w:cs/>
              </w:rPr>
              <w:t>.........</w:t>
            </w:r>
            <w:r w:rsidRPr="00A05B4E">
              <w:rPr>
                <w:rFonts w:ascii="TH SarabunIT๙" w:eastAsia="CordiaNew" w:hAnsi="TH SarabunIT๙" w:cs="TH SarabunIT๙"/>
                <w:cs/>
              </w:rPr>
              <w:t xml:space="preserve">  คะแนน</w:t>
            </w:r>
            <w:r w:rsidRPr="00A05B4E">
              <w:rPr>
                <w:rFonts w:ascii="TH SarabunIT๙" w:hAnsi="TH SarabunIT๙" w:cs="TH SarabunIT๙"/>
                <w:spacing w:val="-12"/>
                <w:cs/>
              </w:rPr>
              <w:t xml:space="preserve"> </w:t>
            </w:r>
          </w:p>
        </w:tc>
      </w:tr>
      <w:tr w:rsidR="00A05B4E" w:rsidRPr="00A05B4E" w:rsidTr="00A05B4E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  <w:cs/>
              </w:rPr>
              <w:t>๒๐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  <w:r w:rsidRPr="00806B17">
        <w:rPr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๒๕6</w:t>
      </w:r>
      <w:r>
        <w:rPr>
          <w:rFonts w:ascii="TH SarabunIT๙" w:hAnsi="TH SarabunIT๙" w:cs="TH SarabunIT๙" w:hint="cs"/>
          <w:cs/>
        </w:rPr>
        <w:t>1</w:t>
      </w:r>
      <w:r w:rsidRPr="00806B17">
        <w:rPr>
          <w:rFonts w:ascii="TH SarabunIT๙" w:hAnsi="TH SarabunIT๙" w:cs="TH SarabunIT๙"/>
          <w:cs/>
        </w:rPr>
        <w:t xml:space="preserve"> อาจารย์ประจำและนักวิจัยทั้งหมด </w:t>
      </w:r>
      <w:r>
        <w:rPr>
          <w:rFonts w:ascii="TH SarabunIT๙" w:hAnsi="TH SarabunIT๙" w:cs="TH SarabunIT๙" w:hint="cs"/>
          <w:spacing w:val="-8"/>
          <w:sz w:val="28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 คน  มีผลงานวิจัยและผลงานทางวิชาการจำนวน </w:t>
      </w:r>
      <w:r>
        <w:rPr>
          <w:rFonts w:ascii="TH SarabunIT๙" w:hAnsi="TH SarabunIT๙" w:cs="TH SarabunIT๙" w:hint="cs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ชิ้น มีผลรวมถ่วงน้ำหนักของผลงานทางวิชาการของอาจารย์ประจำ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</w:rPr>
        <w:t xml:space="preserve"> </w:t>
      </w:r>
      <w:r w:rsidRPr="00806B17">
        <w:rPr>
          <w:rFonts w:ascii="TH SarabunIT๙" w:hAnsi="TH SarabunIT๙" w:cs="TH SarabunIT๙"/>
          <w:cs/>
        </w:rPr>
        <w:t xml:space="preserve">(ร้อยละ </w:t>
      </w:r>
      <w:r>
        <w:rPr>
          <w:rFonts w:ascii="TH SarabunIT๙" w:hAnsi="TH SarabunIT๙" w:cs="TH SarabunIT๙" w:hint="cs"/>
          <w:spacing w:val="-12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)  คิดเป็น </w:t>
      </w:r>
      <w:r>
        <w:rPr>
          <w:rFonts w:ascii="TH SarabunIT๙" w:eastAsia="CordiaNew" w:hAnsi="TH SarabunIT๙" w:cs="TH SarabunIT๙" w:hint="cs"/>
          <w:cs/>
        </w:rPr>
        <w:t>.....</w:t>
      </w:r>
      <w:r w:rsidRPr="00806B17">
        <w:rPr>
          <w:rFonts w:ascii="TH SarabunIT๙" w:eastAsia="CordiaNew" w:hAnsi="TH SarabunIT๙" w:cs="TH SarabunIT๙"/>
          <w:cs/>
        </w:rPr>
        <w:t xml:space="preserve"> </w:t>
      </w:r>
      <w:r w:rsidRPr="00806B17">
        <w:rPr>
          <w:rFonts w:ascii="TH SarabunIT๙" w:hAnsi="TH SarabunIT๙" w:cs="TH SarabunIT๙"/>
          <w:cs/>
        </w:rPr>
        <w:t>คะแนน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57"/>
        <w:gridCol w:w="1247"/>
        <w:gridCol w:w="1143"/>
        <w:gridCol w:w="2185"/>
      </w:tblGrid>
      <w:tr w:rsidR="00A05B4E" w:rsidRPr="00806B17" w:rsidTr="00A05B4E">
        <w:tc>
          <w:tcPr>
            <w:tcW w:w="3510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A05B4E" w:rsidRPr="00806B17" w:rsidTr="00E05846">
        <w:tc>
          <w:tcPr>
            <w:tcW w:w="3510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A05B4E" w:rsidRPr="00806B17" w:rsidRDefault="00A05B4E" w:rsidP="00A05B4E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ร้อยละ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New" w:hAnsi="TH SarabunIT๙" w:cs="TH SarabunIT๙"/>
              </w:rPr>
              <w:t>…..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A05B4E" w:rsidRPr="00806B17" w:rsidRDefault="00A05B4E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olor w:val="C00000"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276"/>
      </w:tblGrid>
      <w:tr w:rsidR="00A05B4E" w:rsidRPr="00806B17" w:rsidTr="00A05B4E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lastRenderedPageBreak/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รหัสหลักฐาน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E05846" w:rsidRDefault="00A05B4E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๑</w:t>
            </w:r>
          </w:p>
        </w:tc>
        <w:tc>
          <w:tcPr>
            <w:tcW w:w="7371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</w:t>
            </w:r>
            <w:r w:rsidRPr="00E05846">
              <w:rPr>
                <w:rFonts w:ascii="TH SarabunIT๙" w:hAnsi="TH SarabunIT๙" w:cs="TH SarabunIT๙" w:hint="cs"/>
                <w:color w:val="FF0000"/>
                <w:cs/>
              </w:rPr>
              <w:t xml:space="preserve">    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ในจังหวัดพระนครศรีอยุธยา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พ.ต.อ.ทัชชกร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แสงทองดี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 รศ.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พ.ต.อ.ปพัฒน์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วสุธวัช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ผลงานวิชาการที่นำเสนอในนิทรรศการวิชาการ 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รร.จปร.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๒๕60 วันที่ 14-15 พ.ย.2560  (ระดับชาติ), น้ำหนัก ๐.๒</w:t>
            </w:r>
          </w:p>
        </w:tc>
        <w:tc>
          <w:tcPr>
            <w:tcW w:w="1276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๐๑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</w:t>
            </w:r>
          </w:p>
        </w:tc>
        <w:tc>
          <w:tcPr>
            <w:tcW w:w="7371" w:type="dxa"/>
          </w:tcPr>
          <w:p w:rsidR="00E05846" w:rsidRPr="00E05846" w:rsidRDefault="00ED5127" w:rsidP="00E0584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w:pict>
                <v:shape id="_x0000_s1280" type="#_x0000_t202" style="position:absolute;margin-left:45.85pt;margin-top:49.75pt;width:381.7pt;height:140.85pt;z-index:251697152;mso-position-horizontal-relative:text;mso-position-vertical-relative:text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280">
                    <w:txbxContent>
                      <w:p w:rsid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ตัวอย่าง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การบันทึกรายการหลักฐาน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ชื่อผลงาน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ผู้วิจัย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แหล่งตีพิมพ์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/เผยแพร่/ประชุมวิชาการ/ได้รับการว่าจ้างจาก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วันที่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ตีพิมพ์/เผยแพร่/วันที่ประชุมวิชาการ/วันที่ผลงานแล้วเสร็จ(กรณีว่าจ้างให้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ทำวิจัย)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ค่าน้ำหนัก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 xml:space="preserve">บทความวิจัยเรื่อง 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br/>
              <w:t>อนุภูมิภาคลุ่มน้ำโขง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พงศ์กุลธร โรจน์วิรุฬห์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ตีพิมพ์ในวารสารกระบวนการยุติธรรม สำนักงานกิจการยุติธรรม ปีที่ ๑๐ เล่มที่ ๑ (มกราคม - เมษายน ๒๕๖๐),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TCI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กลุ่ม ๒, น้ำหนัก ๐.๖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๐๒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๓</w:t>
            </w:r>
          </w:p>
        </w:tc>
        <w:tc>
          <w:tcPr>
            <w:tcW w:w="7371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งานวิจัยเรื่อง </w:t>
            </w:r>
            <w:r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สถานีตำรวจล้ำสมัย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ผศ.พ.ต.ท.ดิฐภัทร บวรชัย 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,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กฤษณพงค์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พูตระกูล(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บุญญ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ฤทธิ์ สังข์กลมเกลี้ยง(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</w:rPr>
              <w:t>.)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ผลงานที่สำนักงานกิจการยุติธรรมว่าจ้างให้ดำเนินการ, น้ำหนัก ๑.๐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๐๓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7371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</w:p>
        </w:tc>
      </w:tr>
    </w:tbl>
    <w:p w:rsidR="00A05B4E" w:rsidRPr="00806B17" w:rsidRDefault="00A05B4E" w:rsidP="00A05B4E">
      <w:pPr>
        <w:ind w:firstLine="720"/>
        <w:rPr>
          <w:rFonts w:ascii="TH SarabunIT๙" w:hAnsi="TH SarabunIT๙" w:cs="TH SarabunIT๙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E05846" w:rsidTr="00E05846">
        <w:tc>
          <w:tcPr>
            <w:tcW w:w="1951" w:type="dxa"/>
            <w:shd w:val="clear" w:color="auto" w:fill="92CDDC" w:themeFill="accent5" w:themeFillTint="99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E05846" w:rsidTr="00E05846">
        <w:tc>
          <w:tcPr>
            <w:tcW w:w="1526" w:type="dxa"/>
            <w:shd w:val="clear" w:color="auto" w:fill="ACE8D5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</w:tr>
    </w:tbl>
    <w:p w:rsidR="006A1E53" w:rsidRPr="00E94F85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E94F85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E94F85">
        <w:rPr>
          <w:rFonts w:ascii="TH SarabunIT๙" w:hAnsi="TH SarabunIT๙" w:cs="TH SarabunIT๙"/>
          <w:b/>
          <w:bCs/>
        </w:rPr>
        <w:t xml:space="preserve"> </w:t>
      </w:r>
      <w:r w:rsidRPr="00E94F85">
        <w:rPr>
          <w:rFonts w:ascii="TH SarabunIT๙" w:hAnsi="TH SarabunIT๙" w:cs="TH SarabunIT๙"/>
          <w:cs/>
        </w:rPr>
        <w:t>กระบวนการ</w:t>
      </w:r>
    </w:p>
    <w:p w:rsidR="006A1E53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มีโครงการหรือกิจกรรมการบริการวิชาการที่สอดคล้องกับความเชี่ยวชาญของหน่วย/สถาบัน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๒. มี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>ผลการบริการวิชาการที่สามารถสร้างคุณค่า (</w:t>
      </w:r>
      <w:r w:rsidRPr="00830D85">
        <w:rPr>
          <w:rFonts w:ascii="TH SarabunIT๙" w:hAnsi="TH SarabunIT๙" w:cs="TH SarabunIT๙"/>
          <w:color w:val="000000" w:themeColor="text1"/>
          <w:spacing w:val="-12"/>
        </w:rPr>
        <w:t>Value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 xml:space="preserve">) แก่ผู้รับบริการได้  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โดยสามารถนำผลจากการบริการวิชาการไปใช้ประโยชน์ได้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eastAsiaTheme="minorHAnsi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๓. มีโครงการบริการวิชาการแก่สังคมในข้อ 1 อย่างน้อยต้องมีโครงการที่บริการแบบให้เปล่า</w:t>
      </w:r>
    </w:p>
    <w:p w:rsidR="00E05846" w:rsidRPr="009F6146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spacing w:val="-10"/>
          <w:cs/>
        </w:rPr>
      </w:pP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. </w:t>
      </w:r>
      <w:r w:rsidRPr="009F6146">
        <w:rPr>
          <w:rFonts w:ascii="TH SarabunIT๙" w:eastAsiaTheme="minorHAnsi" w:hAnsi="TH SarabunIT๙" w:cs="TH SarabunIT๙"/>
          <w:spacing w:val="-10"/>
          <w:cs/>
        </w:rPr>
        <w:t>มีผลการประเมินตามวัตถุประสงค์ของโครงการจากผู้รับบริการในภาพรวม</w:t>
      </w:r>
      <w:r w:rsidRPr="009F6146">
        <w:rPr>
          <w:rFonts w:ascii="TH SarabunIT๙" w:hAnsi="TH SarabunIT๙" w:cs="TH SarabunIT๙"/>
          <w:spacing w:val="-10"/>
        </w:rPr>
        <w:t xml:space="preserve"> </w:t>
      </w:r>
      <w:r w:rsidRPr="009F6146">
        <w:rPr>
          <w:rFonts w:ascii="TH SarabunIT๙" w:hAnsi="TH SarabunIT๙" w:cs="TH SarabunIT๙"/>
          <w:spacing w:val="-10"/>
          <w:cs/>
        </w:rPr>
        <w:t>ในระดับคะแนนมากกว่าหรือเท่ากับ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๕. นำผลการประเมินตามข้อ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มาปรับปรุงแผนหรือกิจกรรม/โครงการ การให้บริการวิชาการ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๖. มีการนำนวัตกรรมไปใช้ในการบริการวิชาการ และ</w:t>
      </w:r>
      <w:r w:rsidRPr="00830D85">
        <w:rPr>
          <w:rFonts w:ascii="TH SarabunIT๙" w:eastAsiaTheme="minorHAnsi" w:hAnsi="TH SarabunIT๙" w:cs="TH SarabunIT๙"/>
          <w:cs/>
        </w:rPr>
        <w:t>มีการประเมินผลการใช้นวัตกรรม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1440" w:right="-613"/>
        <w:rPr>
          <w:rFonts w:ascii="TH SarabunIT๙" w:hAnsi="TH SarabunIT๙" w:cs="TH SarabunIT๙"/>
          <w:color w:val="000000" w:themeColor="text1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05846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E05846" w:rsidRPr="00830D85" w:rsidTr="00E05846"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๕-๖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05846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มีโครงการหรือกิจกรรมการบริการวิชาการที่สอดคล้องกับความเชี่ยวชาญของหน่วย/สถาบัน</w:t>
            </w:r>
          </w:p>
          <w:p w:rsidR="00E05846" w:rsidRPr="00806B17" w:rsidRDefault="00E05846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๑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๑ -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</w:rPr>
              <w:t>Value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 xml:space="preserve">) แก่ผู้รับบริการได้  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๒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๒ –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มีโครงการบริการวิชาการแก่สังคมในข้อ 1 อย่างน้อยต้องมีโครงการที่บริการแบบให้เปล่า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๓ –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9F6146">
              <w:rPr>
                <w:rFonts w:ascii="TH SarabunIT๙" w:eastAsiaTheme="minorHAnsi" w:hAnsi="TH SarabunIT๙" w:cs="TH SarabunIT๙"/>
                <w:spacing w:val="-10"/>
                <w:cs/>
              </w:rPr>
              <w:t>มีผลการประเมินตามวัตถุประสงค์ของโครงการจากผู้รับบริการในภาพรวม</w:t>
            </w:r>
            <w:r w:rsidRPr="009F6146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9F6146">
              <w:rPr>
                <w:rFonts w:ascii="TH SarabunIT๙" w:hAnsi="TH SarabunIT๙" w:cs="TH SarabunIT๙"/>
                <w:spacing w:val="-10"/>
                <w:cs/>
              </w:rPr>
              <w:t>ในระดับคะแนนมากกว่าหรือเท่ากับ 3.51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๔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๔ – ๐๒ 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นำผลการประเมินตามข้อ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มาปรับปรุงแผนหรือกิจกรรม/โครงการ การให้บริการวิชาการ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๕ - ๐๑</w:t>
            </w:r>
          </w:p>
        </w:tc>
      </w:tr>
      <w:tr w:rsidR="00E05846" w:rsidRPr="00806B17" w:rsidTr="00E058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มีการนำนวัตกรรมไปใช้ในการบริการวิชาการ และ</w:t>
            </w:r>
            <w:r w:rsidRPr="00830D85">
              <w:rPr>
                <w:rFonts w:ascii="TH SarabunIT๙" w:eastAsiaTheme="minorHAnsi" w:hAnsi="TH SarabunIT๙" w:cs="TH SarabunIT๙"/>
                <w:cs/>
              </w:rPr>
              <w:t>มีการประเมินผลการใช้นวัตกรรม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ระดับคะแนนมากกว่าหรือเท่ากับ 3.51</w:t>
            </w:r>
          </w:p>
          <w:p w:rsidR="00E05846" w:rsidRPr="00830D85" w:rsidRDefault="00E05846" w:rsidP="00E0584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๖ – ๐๑</w:t>
            </w:r>
          </w:p>
        </w:tc>
      </w:tr>
    </w:tbl>
    <w:p w:rsidR="00E05846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05846" w:rsidRPr="00806B17" w:rsidTr="00E05846">
        <w:tc>
          <w:tcPr>
            <w:tcW w:w="336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05846" w:rsidRPr="00806B17" w:rsidTr="00E05846">
        <w:tc>
          <w:tcPr>
            <w:tcW w:w="3369" w:type="dxa"/>
          </w:tcPr>
          <w:p w:rsidR="00E05846" w:rsidRPr="00B6258B" w:rsidRDefault="00E05846" w:rsidP="00E05846">
            <w:pPr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  <w:tc>
          <w:tcPr>
            <w:tcW w:w="113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05846" w:rsidRPr="00806B17" w:rsidRDefault="00E05846" w:rsidP="00E05846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05846" w:rsidRPr="00806B17" w:rsidRDefault="00E05846" w:rsidP="00E05846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05846" w:rsidRPr="00806B17" w:rsidRDefault="00E05846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05846" w:rsidRPr="007D6472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05846" w:rsidRPr="00806B17" w:rsidTr="00E05846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05846" w:rsidRPr="00FB30F7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การทำนุบำรุงศิลปวัฒนธรรม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:rsidR="00E05846" w:rsidRPr="00CC40D7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520B5E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มีการจัดทำกิจกรรม/โครงการด้านการทำนุบ</w:t>
      </w:r>
      <w:r>
        <w:rPr>
          <w:rFonts w:ascii="TH SarabunIT๙" w:hAnsi="TH SarabunIT๙" w:cs="TH SarabunIT๙"/>
          <w:cs/>
        </w:rPr>
        <w:t xml:space="preserve">ำรุงศิลปวัฒนธรรมและความเป็นไทย </w:t>
      </w:r>
      <w:r w:rsidRPr="00830D85">
        <w:rPr>
          <w:rFonts w:ascii="TH SarabunIT๙" w:hAnsi="TH SarabunIT๙" w:cs="TH SarabunIT๙"/>
          <w:cs/>
        </w:rPr>
        <w:t>รวมทั้งจัดสรรงบประมาณเพื่อให้สามารถดำเนินกิจกรรม/โครงการได้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ประเมินความสำเร็จตามตัวบ่งชี้ที่วัดความสำเร็จของกิจกรรม/โครงการ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มีกิจกรรม/โครงการที่มีการบูร</w:t>
      </w:r>
      <w:proofErr w:type="spellStart"/>
      <w:r w:rsidRPr="00830D85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๖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CC40D7" w:rsidRPr="00830D85" w:rsidRDefault="00CC40D7" w:rsidP="00CC40D7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IT๙" w:hAnsi="TH SarabunIT๙" w:cs="TH SarabunIT๙"/>
          <w:color w:val="000000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๕-๖ ข้อ</w:t>
            </w:r>
          </w:p>
        </w:tc>
      </w:tr>
    </w:tbl>
    <w:p w:rsidR="00CC40D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๑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๑ -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2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๒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๒ –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3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ประเมินความสำเร็จตามตัวบ่งชี้ที่วัดความสำเร็จของกิจกรรม/โครงการ</w:t>
            </w:r>
            <w:r w:rsidRPr="00BC7D19">
              <w:rPr>
                <w:rFonts w:ascii="TH SarabunIT๙" w:hAnsi="TH SarabunIT๙" w:cs="TH SarabunIT๙"/>
              </w:rPr>
              <w:t xml:space="preserve"> </w:t>
            </w:r>
            <w:r w:rsidRPr="00BC7D19">
              <w:rPr>
                <w:rFonts w:ascii="TH SarabunIT๙" w:hAnsi="TH SarabunIT๙" w:cs="TH SarabunIT๙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</w:t>
            </w:r>
            <w:r w:rsidRPr="00BC7D19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๓ –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lastRenderedPageBreak/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4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มีกิจกรรม/โครงการที่มีการบูร</w:t>
            </w:r>
            <w:proofErr w:type="spellStart"/>
            <w:r w:rsidRPr="00BC7D19">
              <w:rPr>
                <w:rFonts w:ascii="TH SarabunIT๙" w:hAnsi="TH SarabunIT๙" w:cs="TH SarabunIT๙"/>
                <w:cs/>
              </w:rPr>
              <w:t>ณา</w:t>
            </w:r>
            <w:proofErr w:type="spellEnd"/>
            <w:r w:rsidRPr="00BC7D19">
              <w:rPr>
                <w:rFonts w:ascii="TH SarabunIT๙" w:hAnsi="TH SarabunIT๙" w:cs="TH SarabunIT๙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๔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๔ – ๐๒ 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5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๕ - ๐๑</w:t>
            </w:r>
          </w:p>
        </w:tc>
      </w:tr>
      <w:tr w:rsidR="00CC40D7" w:rsidRPr="00BC7D19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๖ – ๐๑</w:t>
            </w:r>
          </w:p>
        </w:tc>
      </w:tr>
    </w:tbl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</w:p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BC7D19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6C59C9">
              <w:rPr>
                <w:rFonts w:ascii="TH SarabunIT๙" w:hAnsi="TH SarabunIT๙" w:cs="TH SarabunIT๙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 xml:space="preserve">ของการบริหารหลักสูตร ประสิทธิภาพ ประสิทธิผลในการผลิตบัณฑิต </w:t>
            </w:r>
            <w:r w:rsidRPr="00CC40D7">
              <w:rPr>
                <w:rFonts w:ascii="TH SarabunIT๙" w:hAnsi="TH SarabunIT๙" w:cs="TH SarabunIT๙" w:hint="cs"/>
                <w:highlight w:val="yellow"/>
                <w:cs/>
              </w:rPr>
              <w:t>(</w:t>
            </w:r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บก.อก.,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ตศ.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นว.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และ 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สค.</w:t>
            </w:r>
            <w:proofErr w:type="spellEnd"/>
            <w:r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)</w:t>
            </w:r>
          </w:p>
          <w:p w:rsidR="00CC40D7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lastRenderedPageBreak/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E94F85" w:rsidRDefault="00E94F85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86CDA" w:rsidTr="00791AD5">
        <w:tc>
          <w:tcPr>
            <w:tcW w:w="1526" w:type="dxa"/>
            <w:shd w:val="clear" w:color="auto" w:fill="ACE8D5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DD4BF4" w:rsidRDefault="00DD4BF4" w:rsidP="00DD4BF4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286CDA" w:rsidRPr="00FB30F7" w:rsidRDefault="00286CDA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มีคณะกรรมการกำกับ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๔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๕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86CDA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86CDA" w:rsidRPr="00830D85" w:rsidTr="00791AD5"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  <w:cs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5F6680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5F6680" w:rsidRPr="00806B17" w:rsidRDefault="005F6680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มีคณะกรรมการกำกับ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5F6680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5F6680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5F6680" w:rsidRPr="00806B17" w:rsidTr="00791AD5">
        <w:tc>
          <w:tcPr>
            <w:tcW w:w="3369" w:type="dxa"/>
          </w:tcPr>
          <w:p w:rsidR="005F6680" w:rsidRPr="00B6258B" w:rsidRDefault="005F6680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5F6680" w:rsidRPr="00806B17" w:rsidRDefault="005F6680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5F6680" w:rsidRPr="00806B17" w:rsidRDefault="005F6680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5F6680" w:rsidRPr="007D6472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5F6680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DD4BF4" w:rsidRPr="00FB30F7" w:rsidRDefault="00DD4BF4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Default="005F668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68721B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๓.๒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๕.๓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463FF5" w:rsidRPr="00ED0771" w:rsidRDefault="00463FF5">
      <w:pPr>
        <w:rPr>
          <w:rFonts w:ascii="TH SarabunIT๙" w:hAnsi="TH SarabunIT๙" w:cs="TH SarabunIT๙"/>
          <w:b/>
          <w:bCs/>
          <w:cs/>
        </w:rPr>
      </w:pPr>
      <w:r w:rsidRPr="00ED0771">
        <w:rPr>
          <w:rFonts w:ascii="TH SarabunIT๙" w:hAnsi="TH SarabunIT๙" w:cs="TH SarabunIT๙"/>
          <w:b/>
          <w:bCs/>
          <w:cs/>
        </w:rPr>
        <w:br w:type="page"/>
      </w:r>
    </w:p>
    <w:p w:rsidR="007B3D57" w:rsidRPr="00ED0771" w:rsidRDefault="0094654A" w:rsidP="007B3D57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lastRenderedPageBreak/>
        <w:t>ตาราง ส ๑ ผลการประเมินรายตัวบ่งชี้ ระดับคณะ/</w:t>
      </w:r>
      <w:r w:rsidR="006672F5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050298" w:rsidRDefault="00463FF5" w:rsidP="00050298">
            <w:pPr>
              <w:ind w:right="-17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29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ตัวบ่งชี้ </w:t>
            </w:r>
            <w:r w:rsidRPr="000502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1.2.1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050298" w:rsidRDefault="00463FF5" w:rsidP="00050298">
            <w:pPr>
              <w:ind w:left="-108" w:right="-17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050298" w:rsidRDefault="00463FF5" w:rsidP="00050298">
            <w:pPr>
              <w:ind w:right="-177"/>
              <w:jc w:val="righ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50298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ตัวบ่งชี้ </w:t>
            </w:r>
            <w:r w:rsidRPr="00050298">
              <w:rPr>
                <w:rFonts w:ascii="TH SarabunIT๙" w:hAnsi="TH SarabunIT๙" w:cs="TH SarabunIT๙" w:hint="cs"/>
                <w:sz w:val="26"/>
                <w:szCs w:val="26"/>
                <w:cs/>
              </w:rPr>
              <w:t>1.2.2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3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๒.๒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๒.๓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๓</w:t>
            </w:r>
            <w:r w:rsidRPr="00ED0771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๕</w:t>
            </w:r>
            <w:r w:rsidRPr="00ED0771">
              <w:rPr>
                <w:rFonts w:ascii="TH SarabunIT๙" w:hAnsi="TH SarabunIT๙" w:cs="TH SarabunIT๙"/>
                <w:cs/>
              </w:rPr>
              <w:t>.๓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จุดเด่นและจุดที่ควรพัฒนา </w:t>
      </w:r>
    </w:p>
    <w:p w:rsidR="0077316A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050298">
        <w:rPr>
          <w:rFonts w:ascii="TH SarabunIT๙" w:hAnsi="TH SarabunIT๙" w:cs="TH SarabunIT๙" w:hint="cs"/>
          <w:b/>
          <w:bCs/>
          <w:color w:val="C00000"/>
          <w:cs/>
        </w:rPr>
        <w:t>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050298">
        <w:rPr>
          <w:rFonts w:ascii="TH SarabunIT๙" w:hAnsi="TH SarabunIT๙" w:cs="TH SarabunIT๙" w:hint="cs"/>
          <w:b/>
          <w:bCs/>
          <w:color w:val="C00000"/>
          <w:cs/>
        </w:rPr>
        <w:t>...............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050298">
        <w:rPr>
          <w:rFonts w:ascii="TH SarabunIT๙" w:hAnsi="TH SarabunIT๙" w:cs="TH SarabunIT๙" w:hint="cs"/>
          <w:b/>
          <w:bCs/>
          <w:color w:val="C00000"/>
          <w:cs/>
        </w:rPr>
        <w:t>.............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CCE" w:rsidRDefault="004F7CCE" w:rsidP="00E31F1D">
      <w:r>
        <w:separator/>
      </w:r>
    </w:p>
  </w:endnote>
  <w:endnote w:type="continuationSeparator" w:id="0">
    <w:p w:rsidR="004F7CCE" w:rsidRDefault="004F7CCE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CCE" w:rsidRDefault="004F7CCE" w:rsidP="00E31F1D">
      <w:r>
        <w:separator/>
      </w:r>
    </w:p>
  </w:footnote>
  <w:footnote w:type="continuationSeparator" w:id="0">
    <w:p w:rsidR="004F7CCE" w:rsidRDefault="004F7CCE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47D35"/>
    <w:rsid w:val="00050298"/>
    <w:rsid w:val="0006423F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B1195"/>
    <w:rsid w:val="000B6D29"/>
    <w:rsid w:val="000C1EE7"/>
    <w:rsid w:val="000D0138"/>
    <w:rsid w:val="000E010F"/>
    <w:rsid w:val="000E27F2"/>
    <w:rsid w:val="000E2FB2"/>
    <w:rsid w:val="000F100B"/>
    <w:rsid w:val="000F1270"/>
    <w:rsid w:val="000F326A"/>
    <w:rsid w:val="000F4F58"/>
    <w:rsid w:val="000F54BB"/>
    <w:rsid w:val="001065FA"/>
    <w:rsid w:val="00114040"/>
    <w:rsid w:val="00115F84"/>
    <w:rsid w:val="001253A2"/>
    <w:rsid w:val="001273FA"/>
    <w:rsid w:val="00134DA4"/>
    <w:rsid w:val="00140B3A"/>
    <w:rsid w:val="001432E2"/>
    <w:rsid w:val="0015048D"/>
    <w:rsid w:val="001504F8"/>
    <w:rsid w:val="00150B36"/>
    <w:rsid w:val="00150EF8"/>
    <w:rsid w:val="00152464"/>
    <w:rsid w:val="00155619"/>
    <w:rsid w:val="001572C0"/>
    <w:rsid w:val="00162D35"/>
    <w:rsid w:val="00170473"/>
    <w:rsid w:val="0017063C"/>
    <w:rsid w:val="001916F9"/>
    <w:rsid w:val="00191FE4"/>
    <w:rsid w:val="0019292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F6A"/>
    <w:rsid w:val="001D7E82"/>
    <w:rsid w:val="001E02A2"/>
    <w:rsid w:val="001E2802"/>
    <w:rsid w:val="001E30A7"/>
    <w:rsid w:val="001E4432"/>
    <w:rsid w:val="001F30B1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70EC"/>
    <w:rsid w:val="002836FB"/>
    <w:rsid w:val="00283FFE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123EB"/>
    <w:rsid w:val="00312CE3"/>
    <w:rsid w:val="00316EB0"/>
    <w:rsid w:val="0032494C"/>
    <w:rsid w:val="0032630C"/>
    <w:rsid w:val="00337E89"/>
    <w:rsid w:val="00340565"/>
    <w:rsid w:val="003461B7"/>
    <w:rsid w:val="00357305"/>
    <w:rsid w:val="00357E1C"/>
    <w:rsid w:val="00363310"/>
    <w:rsid w:val="00363412"/>
    <w:rsid w:val="003700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7FA9"/>
    <w:rsid w:val="003E27A8"/>
    <w:rsid w:val="003E36ED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73A89"/>
    <w:rsid w:val="00484591"/>
    <w:rsid w:val="0048563E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4F7CCE"/>
    <w:rsid w:val="005024DE"/>
    <w:rsid w:val="00505645"/>
    <w:rsid w:val="00510437"/>
    <w:rsid w:val="00510608"/>
    <w:rsid w:val="005112A0"/>
    <w:rsid w:val="0051617E"/>
    <w:rsid w:val="00520B5E"/>
    <w:rsid w:val="00525FCB"/>
    <w:rsid w:val="00527E0F"/>
    <w:rsid w:val="005326E5"/>
    <w:rsid w:val="00534945"/>
    <w:rsid w:val="00534CF3"/>
    <w:rsid w:val="00542966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C4757"/>
    <w:rsid w:val="005C55F5"/>
    <w:rsid w:val="005C5B7D"/>
    <w:rsid w:val="005D3B74"/>
    <w:rsid w:val="005D4A6C"/>
    <w:rsid w:val="005D7533"/>
    <w:rsid w:val="005E05B9"/>
    <w:rsid w:val="005F0886"/>
    <w:rsid w:val="005F0EE5"/>
    <w:rsid w:val="005F2A5F"/>
    <w:rsid w:val="005F343B"/>
    <w:rsid w:val="005F6680"/>
    <w:rsid w:val="00600E88"/>
    <w:rsid w:val="00614DCB"/>
    <w:rsid w:val="00615D5F"/>
    <w:rsid w:val="00617CD8"/>
    <w:rsid w:val="00620F30"/>
    <w:rsid w:val="00627030"/>
    <w:rsid w:val="00630B9F"/>
    <w:rsid w:val="006315F0"/>
    <w:rsid w:val="00631D9D"/>
    <w:rsid w:val="00646397"/>
    <w:rsid w:val="0064687F"/>
    <w:rsid w:val="0065301F"/>
    <w:rsid w:val="006672F5"/>
    <w:rsid w:val="00672195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7006"/>
    <w:rsid w:val="006F7D5B"/>
    <w:rsid w:val="00702C5E"/>
    <w:rsid w:val="0070373D"/>
    <w:rsid w:val="00707BA6"/>
    <w:rsid w:val="00726A41"/>
    <w:rsid w:val="0073578F"/>
    <w:rsid w:val="00737863"/>
    <w:rsid w:val="00737C72"/>
    <w:rsid w:val="00740808"/>
    <w:rsid w:val="007408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3495"/>
    <w:rsid w:val="00784FBE"/>
    <w:rsid w:val="00785795"/>
    <w:rsid w:val="0079122F"/>
    <w:rsid w:val="0079166C"/>
    <w:rsid w:val="00797B4F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E0D1E"/>
    <w:rsid w:val="007E74C8"/>
    <w:rsid w:val="007F271C"/>
    <w:rsid w:val="007F2CE9"/>
    <w:rsid w:val="007F3045"/>
    <w:rsid w:val="007F56B1"/>
    <w:rsid w:val="00803574"/>
    <w:rsid w:val="00824AE9"/>
    <w:rsid w:val="00825AE2"/>
    <w:rsid w:val="008317AF"/>
    <w:rsid w:val="00834ACE"/>
    <w:rsid w:val="008416D3"/>
    <w:rsid w:val="008433E9"/>
    <w:rsid w:val="008449F3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7784"/>
    <w:rsid w:val="00964E59"/>
    <w:rsid w:val="00965875"/>
    <w:rsid w:val="009725CE"/>
    <w:rsid w:val="0097478D"/>
    <w:rsid w:val="00980382"/>
    <w:rsid w:val="00984F85"/>
    <w:rsid w:val="00985070"/>
    <w:rsid w:val="00986EBA"/>
    <w:rsid w:val="009902DD"/>
    <w:rsid w:val="00994E11"/>
    <w:rsid w:val="0099709E"/>
    <w:rsid w:val="009B4BE6"/>
    <w:rsid w:val="009C0FB5"/>
    <w:rsid w:val="009C79C5"/>
    <w:rsid w:val="009D10B6"/>
    <w:rsid w:val="009D3CA6"/>
    <w:rsid w:val="009D6AC6"/>
    <w:rsid w:val="009E6235"/>
    <w:rsid w:val="009E783B"/>
    <w:rsid w:val="009F1334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42C06"/>
    <w:rsid w:val="00A61964"/>
    <w:rsid w:val="00A65602"/>
    <w:rsid w:val="00A6727F"/>
    <w:rsid w:val="00A71223"/>
    <w:rsid w:val="00A73250"/>
    <w:rsid w:val="00A76698"/>
    <w:rsid w:val="00A820B7"/>
    <w:rsid w:val="00A95CDF"/>
    <w:rsid w:val="00A97460"/>
    <w:rsid w:val="00AA0597"/>
    <w:rsid w:val="00AA4862"/>
    <w:rsid w:val="00AA4976"/>
    <w:rsid w:val="00AA6384"/>
    <w:rsid w:val="00AA783E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7491"/>
    <w:rsid w:val="00AE7D4C"/>
    <w:rsid w:val="00AF385D"/>
    <w:rsid w:val="00AF58EA"/>
    <w:rsid w:val="00AF6362"/>
    <w:rsid w:val="00B02B51"/>
    <w:rsid w:val="00B13C84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2A45"/>
    <w:rsid w:val="00B53EDF"/>
    <w:rsid w:val="00B602B3"/>
    <w:rsid w:val="00B6258B"/>
    <w:rsid w:val="00B7113A"/>
    <w:rsid w:val="00B71B37"/>
    <w:rsid w:val="00B74C9F"/>
    <w:rsid w:val="00B81160"/>
    <w:rsid w:val="00B83CB5"/>
    <w:rsid w:val="00B85ADE"/>
    <w:rsid w:val="00B906C1"/>
    <w:rsid w:val="00B91D1F"/>
    <w:rsid w:val="00B92DF4"/>
    <w:rsid w:val="00B94F2B"/>
    <w:rsid w:val="00B971B3"/>
    <w:rsid w:val="00BA3D8D"/>
    <w:rsid w:val="00BB23AB"/>
    <w:rsid w:val="00BB5208"/>
    <w:rsid w:val="00BC199D"/>
    <w:rsid w:val="00BC7D19"/>
    <w:rsid w:val="00BD103C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C40D7"/>
    <w:rsid w:val="00CD1237"/>
    <w:rsid w:val="00CD388C"/>
    <w:rsid w:val="00CD66DC"/>
    <w:rsid w:val="00CE12DB"/>
    <w:rsid w:val="00CE350D"/>
    <w:rsid w:val="00CE7C29"/>
    <w:rsid w:val="00CF37F0"/>
    <w:rsid w:val="00CF437C"/>
    <w:rsid w:val="00D20282"/>
    <w:rsid w:val="00D21E62"/>
    <w:rsid w:val="00D2297C"/>
    <w:rsid w:val="00D278D2"/>
    <w:rsid w:val="00D36F6C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44A6"/>
    <w:rsid w:val="00D64AC4"/>
    <w:rsid w:val="00D82815"/>
    <w:rsid w:val="00D83F41"/>
    <w:rsid w:val="00D85B7E"/>
    <w:rsid w:val="00D95B6E"/>
    <w:rsid w:val="00DA4A65"/>
    <w:rsid w:val="00DC06EA"/>
    <w:rsid w:val="00DC5D05"/>
    <w:rsid w:val="00DD00D4"/>
    <w:rsid w:val="00DD4BF4"/>
    <w:rsid w:val="00DD791F"/>
    <w:rsid w:val="00DE603D"/>
    <w:rsid w:val="00DF282C"/>
    <w:rsid w:val="00E05846"/>
    <w:rsid w:val="00E071B3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7923"/>
    <w:rsid w:val="00E638B5"/>
    <w:rsid w:val="00E64AF0"/>
    <w:rsid w:val="00E73B57"/>
    <w:rsid w:val="00E8154E"/>
    <w:rsid w:val="00E84C55"/>
    <w:rsid w:val="00E87910"/>
    <w:rsid w:val="00E94F85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D5127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7135D"/>
    <w:rsid w:val="00F7399F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D0108"/>
    <w:rsid w:val="00FD07E2"/>
    <w:rsid w:val="00FD1296"/>
    <w:rsid w:val="00FD248B"/>
    <w:rsid w:val="00FD2B26"/>
    <w:rsid w:val="00FD3FBF"/>
    <w:rsid w:val="00FE2E56"/>
    <w:rsid w:val="00FE6706"/>
    <w:rsid w:val="00FF0E75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273"/>
        <o:r id="V:Rule8" type="connector" idref="#_x0000_s1255"/>
        <o:r id="V:Rule9" type="connector" idref="#_x0000_s1254"/>
        <o:r id="V:Rule10" type="connector" idref="#_x0000_s1274"/>
        <o:r id="V:Rule11" type="connector" idref="#_x0000_s1275"/>
        <o:r id="V:Rule12" type="connector" idref="#_x0000_s12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62AFE-CCF5-43BB-90C5-D6428C2D2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66</Pages>
  <Words>13988</Words>
  <Characters>79738</Characters>
  <Application>Microsoft Office Word</Application>
  <DocSecurity>0</DocSecurity>
  <Lines>664</Lines>
  <Paragraphs>187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93539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7</cp:revision>
  <cp:lastPrinted>2011-03-31T07:00:00Z</cp:lastPrinted>
  <dcterms:created xsi:type="dcterms:W3CDTF">2019-04-03T10:24:00Z</dcterms:created>
  <dcterms:modified xsi:type="dcterms:W3CDTF">2019-04-04T02:25:00Z</dcterms:modified>
</cp:coreProperties>
</file>